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6547" w14:textId="77777777" w:rsidR="007914FE" w:rsidRDefault="007914FE" w:rsidP="00D11E6F">
      <w:pPr>
        <w:jc w:val="right"/>
        <w:rPr>
          <w:rFonts w:ascii="Arial" w:hAnsi="Arial"/>
          <w:sz w:val="22"/>
          <w:szCs w:val="22"/>
        </w:rPr>
      </w:pPr>
    </w:p>
    <w:p w14:paraId="38772B56" w14:textId="77777777" w:rsidR="007914FE" w:rsidRDefault="007914FE" w:rsidP="00D11E6F">
      <w:pPr>
        <w:jc w:val="right"/>
        <w:rPr>
          <w:rFonts w:ascii="Arial" w:hAnsi="Arial"/>
          <w:sz w:val="22"/>
          <w:szCs w:val="22"/>
        </w:rPr>
      </w:pPr>
    </w:p>
    <w:p w14:paraId="5F506DE4" w14:textId="77777777" w:rsidR="00C41E5F" w:rsidRDefault="00C41E5F" w:rsidP="00C41E5F">
      <w:pPr>
        <w:widowControl w:val="0"/>
        <w:autoSpaceDE w:val="0"/>
        <w:autoSpaceDN w:val="0"/>
        <w:adjustRightInd w:val="0"/>
        <w:ind w:right="-36"/>
        <w:rPr>
          <w:rFonts w:ascii="Arial" w:hAnsi="Arial"/>
          <w:i/>
          <w:color w:val="0000FF"/>
          <w:szCs w:val="26"/>
        </w:rPr>
      </w:pPr>
    </w:p>
    <w:p w14:paraId="04D8C6B3" w14:textId="34AF497D" w:rsidR="00A75818" w:rsidRDefault="00A75818" w:rsidP="00A75818">
      <w:pPr>
        <w:widowControl w:val="0"/>
        <w:autoSpaceDE w:val="0"/>
        <w:autoSpaceDN w:val="0"/>
        <w:adjustRightInd w:val="0"/>
        <w:ind w:right="-36"/>
        <w:rPr>
          <w:rFonts w:ascii="Arial" w:hAnsi="Arial" w:cs="Arial"/>
          <w:color w:val="0000FF"/>
          <w:sz w:val="20"/>
          <w:szCs w:val="20"/>
        </w:rPr>
      </w:pPr>
      <w:r w:rsidRPr="00474A4E">
        <w:rPr>
          <w:rFonts w:ascii="Arial" w:hAnsi="Arial" w:cs="Arial"/>
          <w:color w:val="0000FF"/>
          <w:sz w:val="20"/>
          <w:szCs w:val="20"/>
        </w:rPr>
        <w:t xml:space="preserve">[Note from </w:t>
      </w:r>
      <w:r w:rsidR="000976D8">
        <w:rPr>
          <w:rFonts w:ascii="Arial" w:hAnsi="Arial" w:cs="Arial"/>
          <w:color w:val="0000FF"/>
          <w:sz w:val="20"/>
          <w:szCs w:val="20"/>
        </w:rPr>
        <w:t>Ixom Watercare, Inc.</w:t>
      </w:r>
      <w:r w:rsidRPr="00474A4E">
        <w:rPr>
          <w:rFonts w:ascii="Arial" w:hAnsi="Arial" w:cs="Arial"/>
          <w:color w:val="0000FF"/>
          <w:sz w:val="20"/>
          <w:szCs w:val="20"/>
        </w:rPr>
        <w:t xml:space="preserve"> to Specifying Authority:  </w:t>
      </w:r>
      <w:r w:rsidR="000976D8">
        <w:rPr>
          <w:rFonts w:ascii="Arial" w:hAnsi="Arial" w:cs="Arial"/>
          <w:color w:val="0000FF"/>
          <w:sz w:val="20"/>
          <w:szCs w:val="20"/>
        </w:rPr>
        <w:t>T</w:t>
      </w:r>
      <w:r w:rsidRPr="00474A4E">
        <w:rPr>
          <w:rFonts w:ascii="Arial" w:hAnsi="Arial" w:cs="Arial"/>
          <w:color w:val="0000FF"/>
          <w:sz w:val="20"/>
          <w:szCs w:val="20"/>
        </w:rPr>
        <w:t xml:space="preserve">he success of your project depends on you becoming somewhat familiar with reservoir circulation equipment and the application engineering for your type of reservoir.  We encourage you to visit our manufacturing facility to learn more about our equipment if desired, contact some of our many references, review our peer-reviewed papers or case studies, and/or call us with questions.  Please note </w:t>
      </w:r>
      <w:r w:rsidR="000976D8">
        <w:rPr>
          <w:rFonts w:ascii="Arial" w:hAnsi="Arial" w:cs="Arial"/>
          <w:color w:val="0000FF"/>
          <w:sz w:val="20"/>
          <w:szCs w:val="20"/>
        </w:rPr>
        <w:t>Ixom Watercare, Inc.</w:t>
      </w:r>
      <w:r w:rsidRPr="00474A4E">
        <w:rPr>
          <w:rFonts w:ascii="Arial" w:hAnsi="Arial" w:cs="Arial"/>
          <w:color w:val="0000FF"/>
          <w:sz w:val="20"/>
          <w:szCs w:val="20"/>
        </w:rPr>
        <w:t xml:space="preserve"> can provide a Sole Source Letter on request due to some of the patented features and the benefit of not having to take the tank out of service for placement, most cities Sole Source the </w:t>
      </w:r>
      <w:proofErr w:type="spellStart"/>
      <w:r w:rsidRPr="00474A4E">
        <w:rPr>
          <w:rFonts w:ascii="Arial" w:hAnsi="Arial" w:cs="Arial"/>
          <w:color w:val="0000FF"/>
          <w:sz w:val="20"/>
          <w:szCs w:val="20"/>
        </w:rPr>
        <w:t>GridBee</w:t>
      </w:r>
      <w:proofErr w:type="spellEnd"/>
      <w:r w:rsidRPr="00474A4E">
        <w:rPr>
          <w:rFonts w:ascii="Arial" w:hAnsi="Arial" w:cs="Arial"/>
          <w:color w:val="0000FF"/>
          <w:sz w:val="20"/>
          <w:szCs w:val="20"/>
        </w:rPr>
        <w:t xml:space="preserve"> SN THM Spray Nozzle Technology but, if other services are required as part of a Bid Project, the below following specifications would apply.  The full written specifications have the most critical features first, followed by other important features</w:t>
      </w:r>
      <w:r>
        <w:rPr>
          <w:rFonts w:ascii="Arial" w:hAnsi="Arial" w:cs="Arial"/>
          <w:color w:val="0000FF"/>
          <w:sz w:val="20"/>
          <w:szCs w:val="20"/>
        </w:rPr>
        <w:t>.]</w:t>
      </w:r>
    </w:p>
    <w:p w14:paraId="774FDC9C" w14:textId="77777777" w:rsidR="00C41E5F" w:rsidRPr="009B4240" w:rsidRDefault="00C41E5F" w:rsidP="00C41E5F">
      <w:pPr>
        <w:widowControl w:val="0"/>
        <w:autoSpaceDE w:val="0"/>
        <w:autoSpaceDN w:val="0"/>
        <w:adjustRightInd w:val="0"/>
        <w:ind w:right="-36"/>
        <w:rPr>
          <w:rFonts w:ascii="Arial" w:hAnsi="Arial"/>
          <w:color w:val="0000FF"/>
          <w:szCs w:val="26"/>
        </w:rPr>
      </w:pPr>
    </w:p>
    <w:p w14:paraId="4DCF4C46" w14:textId="77777777" w:rsidR="00C41E5F" w:rsidRPr="00C41E5F" w:rsidRDefault="00C41E5F" w:rsidP="00C41E5F">
      <w:pPr>
        <w:pStyle w:val="Heading4"/>
        <w:tabs>
          <w:tab w:val="left" w:pos="1440"/>
        </w:tabs>
        <w:jc w:val="left"/>
        <w:rPr>
          <w:sz w:val="20"/>
          <w:u w:val="none"/>
        </w:rPr>
      </w:pPr>
      <w:r w:rsidRPr="00C41E5F">
        <w:rPr>
          <w:sz w:val="20"/>
          <w:u w:val="none"/>
        </w:rPr>
        <w:t xml:space="preserve">PART </w:t>
      </w:r>
      <w:proofErr w:type="gramStart"/>
      <w:r w:rsidRPr="00C41E5F">
        <w:rPr>
          <w:sz w:val="20"/>
          <w:u w:val="none"/>
        </w:rPr>
        <w:t xml:space="preserve">1  </w:t>
      </w:r>
      <w:r w:rsidRPr="00C41E5F">
        <w:rPr>
          <w:sz w:val="20"/>
          <w:u w:val="none"/>
        </w:rPr>
        <w:tab/>
      </w:r>
      <w:proofErr w:type="gramEnd"/>
      <w:r w:rsidRPr="00C41E5F">
        <w:rPr>
          <w:sz w:val="20"/>
          <w:u w:val="none"/>
        </w:rPr>
        <w:t xml:space="preserve">GENERAL </w:t>
      </w:r>
    </w:p>
    <w:p w14:paraId="24AE0029" w14:textId="77777777" w:rsidR="00C41E5F" w:rsidRPr="00FE7113" w:rsidRDefault="00C41E5F" w:rsidP="00C41E5F">
      <w:pPr>
        <w:rPr>
          <w:rFonts w:ascii="Arial" w:hAnsi="Arial"/>
        </w:rPr>
      </w:pPr>
    </w:p>
    <w:p w14:paraId="4248D97F" w14:textId="77777777" w:rsidR="00C41E5F" w:rsidRPr="00C41E5F" w:rsidRDefault="00C41E5F" w:rsidP="00C41E5F">
      <w:pPr>
        <w:tabs>
          <w:tab w:val="left" w:pos="720"/>
        </w:tabs>
        <w:rPr>
          <w:rFonts w:ascii="Arial" w:hAnsi="Arial"/>
          <w:sz w:val="20"/>
          <w:szCs w:val="20"/>
        </w:rPr>
      </w:pPr>
      <w:r w:rsidRPr="00C41E5F">
        <w:rPr>
          <w:rFonts w:ascii="Arial" w:hAnsi="Arial"/>
          <w:sz w:val="20"/>
          <w:szCs w:val="20"/>
        </w:rPr>
        <w:t>1.01</w:t>
      </w:r>
      <w:r w:rsidRPr="00C41E5F">
        <w:rPr>
          <w:rFonts w:ascii="Arial" w:hAnsi="Arial"/>
          <w:sz w:val="20"/>
          <w:szCs w:val="20"/>
        </w:rPr>
        <w:tab/>
        <w:t>EQUIPMENT OVERVIEW</w:t>
      </w:r>
    </w:p>
    <w:p w14:paraId="7FCCA43D" w14:textId="77777777" w:rsidR="00C41E5F" w:rsidRPr="00C41E5F" w:rsidRDefault="00C41E5F" w:rsidP="00C41E5F">
      <w:pPr>
        <w:tabs>
          <w:tab w:val="left" w:pos="1440"/>
        </w:tabs>
        <w:rPr>
          <w:rFonts w:ascii="Arial" w:hAnsi="Arial"/>
          <w:sz w:val="20"/>
          <w:szCs w:val="20"/>
        </w:rPr>
      </w:pPr>
    </w:p>
    <w:p w14:paraId="68C5C6D2" w14:textId="4AC54405" w:rsidR="00C41E5F" w:rsidRPr="00C41E5F" w:rsidRDefault="00C41E5F" w:rsidP="00C41E5F">
      <w:pPr>
        <w:pStyle w:val="BodyTextIndent2"/>
        <w:ind w:hanging="1260"/>
        <w:jc w:val="left"/>
        <w:rPr>
          <w:sz w:val="20"/>
        </w:rPr>
      </w:pPr>
      <w:r w:rsidRPr="00C41E5F">
        <w:rPr>
          <w:sz w:val="20"/>
        </w:rPr>
        <w:tab/>
        <w:t>A.</w:t>
      </w:r>
      <w:r w:rsidRPr="00C41E5F">
        <w:rPr>
          <w:sz w:val="20"/>
        </w:rPr>
        <w:tab/>
        <w:t xml:space="preserve">These specifications provide the requirements to furnish and place into operation Trihalomethane removal (THMR) floating spray equipment at </w:t>
      </w:r>
      <w:proofErr w:type="spellStart"/>
      <w:r w:rsidRPr="00A75818">
        <w:rPr>
          <w:color w:val="0000FF"/>
          <w:sz w:val="20"/>
        </w:rPr>
        <w:t>xxxxxxxxxxxxxxxxx</w:t>
      </w:r>
      <w:proofErr w:type="spellEnd"/>
      <w:r w:rsidRPr="00C41E5F">
        <w:rPr>
          <w:sz w:val="20"/>
        </w:rPr>
        <w:t xml:space="preserve">. </w:t>
      </w:r>
    </w:p>
    <w:p w14:paraId="06696080" w14:textId="77777777" w:rsidR="00C41E5F" w:rsidRPr="00C41E5F" w:rsidRDefault="00C41E5F" w:rsidP="00C41E5F">
      <w:pPr>
        <w:pStyle w:val="BodyTextIndent2"/>
        <w:tabs>
          <w:tab w:val="clear" w:pos="1260"/>
        </w:tabs>
        <w:ind w:left="0" w:firstLine="0"/>
        <w:jc w:val="left"/>
        <w:rPr>
          <w:sz w:val="20"/>
        </w:rPr>
      </w:pPr>
    </w:p>
    <w:p w14:paraId="13A7CBCB" w14:textId="77777777" w:rsidR="00C41E5F" w:rsidRPr="00C41E5F" w:rsidRDefault="00C41E5F" w:rsidP="00C41E5F">
      <w:pPr>
        <w:pStyle w:val="BodyTextIndent2"/>
        <w:tabs>
          <w:tab w:val="clear" w:pos="1260"/>
        </w:tabs>
        <w:ind w:left="1440" w:hanging="1440"/>
        <w:jc w:val="left"/>
        <w:rPr>
          <w:sz w:val="20"/>
        </w:rPr>
      </w:pPr>
      <w:r w:rsidRPr="00C41E5F">
        <w:rPr>
          <w:sz w:val="20"/>
        </w:rPr>
        <w:t>1.02</w:t>
      </w:r>
      <w:r w:rsidRPr="00C41E5F">
        <w:rPr>
          <w:sz w:val="20"/>
        </w:rPr>
        <w:tab/>
        <w:t>REFERENCES</w:t>
      </w:r>
    </w:p>
    <w:p w14:paraId="2741F48D" w14:textId="77777777" w:rsidR="00C41E5F" w:rsidRPr="00C41E5F" w:rsidRDefault="00C41E5F" w:rsidP="00C41E5F">
      <w:pPr>
        <w:pStyle w:val="BodyTextIndent2"/>
        <w:tabs>
          <w:tab w:val="clear" w:pos="1260"/>
        </w:tabs>
        <w:ind w:left="1440" w:hanging="1440"/>
        <w:jc w:val="left"/>
        <w:rPr>
          <w:sz w:val="20"/>
        </w:rPr>
      </w:pPr>
    </w:p>
    <w:p w14:paraId="284F9BD7" w14:textId="77777777" w:rsidR="00C41E5F" w:rsidRPr="00C41E5F" w:rsidRDefault="00C41E5F" w:rsidP="00C41E5F">
      <w:pPr>
        <w:pStyle w:val="BodyTextIndent2"/>
        <w:tabs>
          <w:tab w:val="clear" w:pos="1260"/>
        </w:tabs>
        <w:ind w:hanging="1260"/>
        <w:jc w:val="left"/>
        <w:rPr>
          <w:rFonts w:eastAsia="Times New Roman"/>
          <w:sz w:val="20"/>
        </w:rPr>
      </w:pPr>
      <w:r w:rsidRPr="00C41E5F">
        <w:rPr>
          <w:rFonts w:eastAsia="Times New Roman"/>
          <w:sz w:val="20"/>
        </w:rPr>
        <w:tab/>
        <w:t xml:space="preserve">A. </w:t>
      </w:r>
      <w:r w:rsidRPr="00C41E5F">
        <w:rPr>
          <w:rFonts w:eastAsia="Times New Roman"/>
          <w:sz w:val="20"/>
        </w:rPr>
        <w:tab/>
        <w:t>Occupational Safety and Health Administration, OSHA</w:t>
      </w:r>
    </w:p>
    <w:p w14:paraId="3BE37723" w14:textId="2B94B9D7" w:rsidR="00C41E5F" w:rsidRPr="00C41E5F" w:rsidRDefault="00C41E5F" w:rsidP="00C41E5F">
      <w:pPr>
        <w:pStyle w:val="BodyTextIndent2"/>
        <w:tabs>
          <w:tab w:val="clear" w:pos="1260"/>
        </w:tabs>
        <w:ind w:hanging="1260"/>
        <w:jc w:val="left"/>
        <w:rPr>
          <w:sz w:val="20"/>
        </w:rPr>
      </w:pPr>
      <w:r w:rsidRPr="00C41E5F">
        <w:rPr>
          <w:rFonts w:eastAsia="Times New Roman"/>
          <w:sz w:val="20"/>
        </w:rPr>
        <w:tab/>
        <w:t>B.</w:t>
      </w:r>
      <w:r w:rsidRPr="00C41E5F">
        <w:rPr>
          <w:rFonts w:eastAsia="Times New Roman"/>
          <w:sz w:val="20"/>
        </w:rPr>
        <w:tab/>
      </w:r>
      <w:r w:rsidRPr="00C41E5F">
        <w:rPr>
          <w:sz w:val="20"/>
        </w:rPr>
        <w:t>Department of Transportation, DOT</w:t>
      </w:r>
    </w:p>
    <w:p w14:paraId="205E5E32" w14:textId="77777777" w:rsidR="00C41E5F" w:rsidRPr="00C41E5F" w:rsidRDefault="00C41E5F" w:rsidP="00C41E5F">
      <w:pPr>
        <w:widowControl w:val="0"/>
        <w:tabs>
          <w:tab w:val="left" w:pos="720"/>
          <w:tab w:val="left" w:pos="1260"/>
        </w:tabs>
        <w:autoSpaceDE w:val="0"/>
        <w:autoSpaceDN w:val="0"/>
        <w:adjustRightInd w:val="0"/>
        <w:rPr>
          <w:rFonts w:ascii="Arial" w:hAnsi="Arial"/>
          <w:sz w:val="20"/>
          <w:szCs w:val="20"/>
        </w:rPr>
      </w:pPr>
      <w:r w:rsidRPr="00C41E5F">
        <w:rPr>
          <w:rFonts w:ascii="Arial" w:hAnsi="Arial"/>
          <w:sz w:val="20"/>
          <w:szCs w:val="20"/>
        </w:rPr>
        <w:tab/>
        <w:t>D.</w:t>
      </w:r>
      <w:r w:rsidRPr="00C41E5F">
        <w:rPr>
          <w:rFonts w:ascii="Arial" w:hAnsi="Arial"/>
          <w:sz w:val="20"/>
          <w:szCs w:val="20"/>
        </w:rPr>
        <w:tab/>
        <w:t>NSF / ANSI Standard 61</w:t>
      </w:r>
    </w:p>
    <w:p w14:paraId="4EC65437" w14:textId="77777777" w:rsidR="007914FE" w:rsidRPr="00C41E5F" w:rsidRDefault="007914FE" w:rsidP="00D11E6F">
      <w:pPr>
        <w:jc w:val="right"/>
        <w:rPr>
          <w:rFonts w:ascii="Arial" w:hAnsi="Arial"/>
          <w:sz w:val="20"/>
          <w:szCs w:val="20"/>
        </w:rPr>
      </w:pPr>
    </w:p>
    <w:p w14:paraId="6A014486" w14:textId="77777777" w:rsidR="00C41E5F" w:rsidRPr="00C41E5F" w:rsidRDefault="00C41E5F" w:rsidP="00C41E5F">
      <w:pPr>
        <w:pStyle w:val="Heading5"/>
        <w:tabs>
          <w:tab w:val="left" w:pos="720"/>
        </w:tabs>
        <w:rPr>
          <w:rFonts w:ascii="Arial" w:hAnsi="Arial"/>
          <w:color w:val="auto"/>
          <w:sz w:val="20"/>
          <w:szCs w:val="20"/>
        </w:rPr>
      </w:pPr>
      <w:r w:rsidRPr="00C41E5F">
        <w:rPr>
          <w:rFonts w:ascii="Arial" w:hAnsi="Arial"/>
          <w:color w:val="auto"/>
          <w:sz w:val="20"/>
          <w:szCs w:val="20"/>
        </w:rPr>
        <w:t>1.03</w:t>
      </w:r>
      <w:r w:rsidRPr="00C41E5F">
        <w:rPr>
          <w:rFonts w:ascii="Arial" w:hAnsi="Arial"/>
          <w:color w:val="auto"/>
          <w:sz w:val="20"/>
          <w:szCs w:val="20"/>
        </w:rPr>
        <w:tab/>
        <w:t>QUALITY ASSURANCE</w:t>
      </w:r>
    </w:p>
    <w:p w14:paraId="4DAEB972" w14:textId="77777777" w:rsidR="00C41E5F" w:rsidRPr="00C41E5F" w:rsidRDefault="00C41E5F" w:rsidP="00C41E5F">
      <w:pPr>
        <w:pStyle w:val="Header"/>
        <w:tabs>
          <w:tab w:val="clear" w:pos="4320"/>
          <w:tab w:val="clear" w:pos="8640"/>
          <w:tab w:val="left" w:pos="720"/>
          <w:tab w:val="left" w:pos="1440"/>
        </w:tabs>
        <w:rPr>
          <w:rFonts w:ascii="Arial" w:hAnsi="Arial"/>
          <w:sz w:val="20"/>
          <w:szCs w:val="20"/>
        </w:rPr>
      </w:pPr>
    </w:p>
    <w:p w14:paraId="430D326A" w14:textId="6297CFC6" w:rsidR="00C41E5F" w:rsidRPr="00C41E5F" w:rsidRDefault="00C41E5F" w:rsidP="00C41E5F">
      <w:pPr>
        <w:pStyle w:val="BodyTextIndent"/>
        <w:numPr>
          <w:ilvl w:val="0"/>
          <w:numId w:val="1"/>
        </w:numPr>
        <w:tabs>
          <w:tab w:val="clear" w:pos="1430"/>
          <w:tab w:val="left" w:pos="720"/>
          <w:tab w:val="num" w:pos="1260"/>
        </w:tabs>
        <w:spacing w:after="0"/>
        <w:ind w:left="1260" w:hanging="540"/>
        <w:rPr>
          <w:rFonts w:ascii="Arial" w:hAnsi="Arial"/>
          <w:color w:val="0000FF"/>
          <w:sz w:val="20"/>
          <w:szCs w:val="20"/>
        </w:rPr>
      </w:pPr>
      <w:r w:rsidRPr="00C41E5F">
        <w:rPr>
          <w:rFonts w:ascii="Arial" w:hAnsi="Arial"/>
          <w:sz w:val="20"/>
          <w:szCs w:val="20"/>
        </w:rPr>
        <w:t>Continuous Operation Equipment.  The THMR floating spray equipment shall operate continuously</w:t>
      </w:r>
      <w:r>
        <w:rPr>
          <w:rFonts w:ascii="Arial" w:hAnsi="Arial"/>
          <w:sz w:val="20"/>
          <w:szCs w:val="20"/>
        </w:rPr>
        <w:t xml:space="preserve"> as required to meet performance requirements.</w:t>
      </w:r>
    </w:p>
    <w:p w14:paraId="6C53EAD7" w14:textId="77777777" w:rsidR="00C41E5F" w:rsidRPr="00C41E5F" w:rsidRDefault="00C41E5F" w:rsidP="00C41E5F">
      <w:pPr>
        <w:pStyle w:val="BodyTextIndent"/>
        <w:tabs>
          <w:tab w:val="left" w:pos="1260"/>
          <w:tab w:val="left" w:pos="1440"/>
        </w:tabs>
        <w:ind w:left="1430"/>
        <w:rPr>
          <w:rFonts w:ascii="Arial" w:hAnsi="Arial"/>
          <w:sz w:val="20"/>
          <w:szCs w:val="20"/>
        </w:rPr>
      </w:pPr>
    </w:p>
    <w:p w14:paraId="6A652E3E" w14:textId="77777777" w:rsidR="00C41E5F" w:rsidRPr="00C41E5F" w:rsidRDefault="00C41E5F" w:rsidP="00C41E5F">
      <w:pPr>
        <w:pStyle w:val="BodyTextIndent"/>
        <w:numPr>
          <w:ilvl w:val="0"/>
          <w:numId w:val="1"/>
        </w:numPr>
        <w:tabs>
          <w:tab w:val="clear" w:pos="1430"/>
          <w:tab w:val="left" w:pos="360"/>
          <w:tab w:val="left" w:pos="720"/>
          <w:tab w:val="num" w:pos="1260"/>
        </w:tabs>
        <w:spacing w:after="0"/>
        <w:ind w:left="1260" w:hanging="540"/>
        <w:rPr>
          <w:rFonts w:ascii="Arial" w:hAnsi="Arial"/>
          <w:sz w:val="20"/>
          <w:szCs w:val="20"/>
        </w:rPr>
      </w:pPr>
      <w:r w:rsidRPr="00C41E5F">
        <w:rPr>
          <w:rFonts w:ascii="Arial" w:hAnsi="Arial"/>
          <w:sz w:val="20"/>
          <w:szCs w:val="20"/>
        </w:rPr>
        <w:t>No Visual Defects.  The THMR floating spray equipment shall have no visual defects, and shall have high quality welds, assembly, and corrosion resistant finish.</w:t>
      </w:r>
    </w:p>
    <w:p w14:paraId="46ABEF58" w14:textId="77777777" w:rsidR="00C41E5F" w:rsidRPr="00C41E5F" w:rsidRDefault="00C41E5F" w:rsidP="00C41E5F">
      <w:pPr>
        <w:pStyle w:val="BodyTextIndent"/>
        <w:tabs>
          <w:tab w:val="left" w:pos="360"/>
          <w:tab w:val="left" w:pos="1440"/>
        </w:tabs>
        <w:ind w:left="710"/>
        <w:rPr>
          <w:rFonts w:ascii="Arial" w:hAnsi="Arial"/>
          <w:sz w:val="20"/>
          <w:szCs w:val="20"/>
        </w:rPr>
      </w:pPr>
    </w:p>
    <w:p w14:paraId="4D09CF3F" w14:textId="77777777" w:rsidR="00C41E5F" w:rsidRPr="00C41E5F" w:rsidRDefault="00C41E5F" w:rsidP="00C41E5F">
      <w:pPr>
        <w:widowControl w:val="0"/>
        <w:autoSpaceDE w:val="0"/>
        <w:autoSpaceDN w:val="0"/>
        <w:adjustRightInd w:val="0"/>
        <w:ind w:left="1260" w:hanging="540"/>
        <w:rPr>
          <w:rFonts w:ascii="Arial" w:hAnsi="Arial"/>
          <w:sz w:val="20"/>
          <w:szCs w:val="20"/>
        </w:rPr>
      </w:pPr>
      <w:r w:rsidRPr="00C41E5F">
        <w:rPr>
          <w:rFonts w:ascii="Arial" w:hAnsi="Arial"/>
          <w:sz w:val="20"/>
          <w:szCs w:val="20"/>
        </w:rPr>
        <w:t>C.</w:t>
      </w:r>
      <w:r w:rsidRPr="00C41E5F">
        <w:rPr>
          <w:rFonts w:ascii="Arial" w:hAnsi="Arial"/>
          <w:sz w:val="20"/>
          <w:szCs w:val="20"/>
        </w:rPr>
        <w:tab/>
        <w:t>Qualified US Manufacturer.  The manufacturer of the equipment shall have extensive experience in the production of such equipment, and the equipment shall be manufactured in the continental United States.</w:t>
      </w:r>
    </w:p>
    <w:p w14:paraId="0C607A48" w14:textId="77777777" w:rsidR="00C41E5F" w:rsidRPr="00C41E5F" w:rsidRDefault="00C41E5F" w:rsidP="00C41E5F">
      <w:pPr>
        <w:pStyle w:val="BodyTextIndent"/>
        <w:tabs>
          <w:tab w:val="left" w:pos="1260"/>
        </w:tabs>
        <w:ind w:left="1260" w:hanging="540"/>
        <w:rPr>
          <w:rFonts w:ascii="Arial" w:hAnsi="Arial"/>
          <w:sz w:val="20"/>
          <w:szCs w:val="20"/>
        </w:rPr>
      </w:pPr>
      <w:bookmarkStart w:id="0" w:name="_GoBack"/>
      <w:bookmarkEnd w:id="0"/>
    </w:p>
    <w:p w14:paraId="6C3FE030" w14:textId="0E401C39" w:rsidR="00C41E5F" w:rsidRPr="00C41E5F" w:rsidRDefault="00C41E5F" w:rsidP="00C41E5F">
      <w:pPr>
        <w:widowControl w:val="0"/>
        <w:autoSpaceDE w:val="0"/>
        <w:autoSpaceDN w:val="0"/>
        <w:adjustRightInd w:val="0"/>
        <w:ind w:left="1260" w:hanging="540"/>
        <w:rPr>
          <w:rFonts w:ascii="Arial" w:hAnsi="Arial"/>
          <w:sz w:val="20"/>
          <w:szCs w:val="20"/>
        </w:rPr>
      </w:pPr>
      <w:r w:rsidRPr="00C41E5F">
        <w:rPr>
          <w:rFonts w:ascii="Arial" w:hAnsi="Arial"/>
          <w:sz w:val="20"/>
          <w:szCs w:val="20"/>
        </w:rPr>
        <w:t>D.</w:t>
      </w:r>
      <w:r w:rsidRPr="00C41E5F">
        <w:rPr>
          <w:rFonts w:ascii="Arial" w:hAnsi="Arial"/>
          <w:sz w:val="20"/>
          <w:szCs w:val="20"/>
        </w:rPr>
        <w:tab/>
        <w:t xml:space="preserve">Factory Startup Services.  Delivery, </w:t>
      </w:r>
      <w:r>
        <w:rPr>
          <w:rFonts w:ascii="Arial" w:hAnsi="Arial"/>
          <w:sz w:val="20"/>
          <w:szCs w:val="20"/>
        </w:rPr>
        <w:t>placement</w:t>
      </w:r>
      <w:r w:rsidRPr="00C41E5F">
        <w:rPr>
          <w:rFonts w:ascii="Arial" w:hAnsi="Arial"/>
          <w:sz w:val="20"/>
          <w:szCs w:val="20"/>
        </w:rPr>
        <w:t xml:space="preserve"> and startup services </w:t>
      </w:r>
      <w:r>
        <w:rPr>
          <w:rFonts w:ascii="Arial" w:hAnsi="Arial"/>
          <w:sz w:val="20"/>
          <w:szCs w:val="20"/>
        </w:rPr>
        <w:t xml:space="preserve">by equipment manufacturer’s factory personnel </w:t>
      </w:r>
      <w:r w:rsidRPr="00C41E5F">
        <w:rPr>
          <w:rFonts w:ascii="Arial" w:hAnsi="Arial"/>
          <w:sz w:val="20"/>
          <w:szCs w:val="20"/>
        </w:rPr>
        <w:t>shall be available</w:t>
      </w:r>
      <w:r>
        <w:rPr>
          <w:rFonts w:ascii="Arial" w:hAnsi="Arial"/>
          <w:sz w:val="20"/>
          <w:szCs w:val="20"/>
        </w:rPr>
        <w:t>.</w:t>
      </w:r>
      <w:r w:rsidRPr="00C41E5F">
        <w:rPr>
          <w:rFonts w:ascii="Arial" w:hAnsi="Arial"/>
          <w:sz w:val="20"/>
          <w:szCs w:val="20"/>
        </w:rPr>
        <w:t xml:space="preserve">  For </w:t>
      </w:r>
      <w:r>
        <w:rPr>
          <w:rFonts w:ascii="Arial" w:hAnsi="Arial"/>
          <w:sz w:val="20"/>
          <w:szCs w:val="20"/>
        </w:rPr>
        <w:t xml:space="preserve">equipment manufacturer’s </w:t>
      </w:r>
      <w:r w:rsidRPr="00C41E5F">
        <w:rPr>
          <w:rFonts w:ascii="Arial" w:hAnsi="Arial"/>
          <w:sz w:val="20"/>
          <w:szCs w:val="20"/>
        </w:rPr>
        <w:t xml:space="preserve">factory delivery and </w:t>
      </w:r>
      <w:r>
        <w:rPr>
          <w:rFonts w:ascii="Arial" w:hAnsi="Arial"/>
          <w:sz w:val="20"/>
          <w:szCs w:val="20"/>
        </w:rPr>
        <w:t>placement</w:t>
      </w:r>
      <w:r w:rsidRPr="00C41E5F">
        <w:rPr>
          <w:rFonts w:ascii="Arial" w:hAnsi="Arial"/>
          <w:sz w:val="20"/>
          <w:szCs w:val="20"/>
        </w:rPr>
        <w:t xml:space="preserve">, services shall be performed by full time factory employees experienced in the operation of this equipment and who have completed OSHA safety trainings applicable to this type of </w:t>
      </w:r>
      <w:r>
        <w:rPr>
          <w:rFonts w:ascii="Arial" w:hAnsi="Arial"/>
          <w:sz w:val="20"/>
          <w:szCs w:val="20"/>
        </w:rPr>
        <w:t>equipment placement and startup</w:t>
      </w:r>
      <w:r w:rsidRPr="00C41E5F">
        <w:rPr>
          <w:rFonts w:ascii="Arial" w:hAnsi="Arial"/>
          <w:sz w:val="20"/>
          <w:szCs w:val="20"/>
        </w:rPr>
        <w:t>.</w:t>
      </w:r>
    </w:p>
    <w:p w14:paraId="69888EF1" w14:textId="77777777" w:rsidR="00C41E5F" w:rsidRPr="00C41E5F" w:rsidRDefault="00C41E5F" w:rsidP="00C41E5F">
      <w:pPr>
        <w:pStyle w:val="BodyTextIndent"/>
        <w:tabs>
          <w:tab w:val="left" w:pos="1260"/>
          <w:tab w:val="left" w:pos="1440"/>
        </w:tabs>
        <w:ind w:left="1260" w:hanging="540"/>
        <w:rPr>
          <w:rFonts w:ascii="Arial" w:hAnsi="Arial"/>
          <w:sz w:val="20"/>
          <w:szCs w:val="20"/>
        </w:rPr>
      </w:pPr>
    </w:p>
    <w:p w14:paraId="36E096FB" w14:textId="77777777" w:rsidR="00C41E5F" w:rsidRPr="00C41E5F" w:rsidRDefault="00C41E5F" w:rsidP="00C41E5F">
      <w:pPr>
        <w:pStyle w:val="BodyTextIndent"/>
        <w:tabs>
          <w:tab w:val="left" w:pos="1260"/>
          <w:tab w:val="left" w:pos="1440"/>
        </w:tabs>
        <w:ind w:left="1260" w:hanging="540"/>
        <w:rPr>
          <w:rFonts w:ascii="Arial" w:hAnsi="Arial"/>
          <w:sz w:val="20"/>
          <w:szCs w:val="20"/>
        </w:rPr>
      </w:pPr>
      <w:r w:rsidRPr="00C41E5F">
        <w:rPr>
          <w:rFonts w:ascii="Arial" w:hAnsi="Arial"/>
          <w:sz w:val="20"/>
          <w:szCs w:val="20"/>
        </w:rPr>
        <w:t>E.</w:t>
      </w:r>
      <w:r w:rsidRPr="00C41E5F">
        <w:rPr>
          <w:rFonts w:ascii="Arial" w:hAnsi="Arial"/>
          <w:sz w:val="20"/>
          <w:szCs w:val="20"/>
        </w:rPr>
        <w:tab/>
        <w:t xml:space="preserve">Warranty.  The THMR floating spray equipment shall be warranted to be free of defects in materials and workmanship for a period of </w:t>
      </w:r>
      <w:r w:rsidRPr="00C41E5F">
        <w:rPr>
          <w:rFonts w:ascii="Arial" w:hAnsi="Arial"/>
          <w:sz w:val="20"/>
          <w:szCs w:val="20"/>
          <w:u w:val="single"/>
        </w:rPr>
        <w:t>2</w:t>
      </w:r>
      <w:r w:rsidRPr="00C41E5F">
        <w:rPr>
          <w:rFonts w:ascii="Arial" w:hAnsi="Arial"/>
          <w:sz w:val="20"/>
          <w:szCs w:val="20"/>
        </w:rPr>
        <w:t xml:space="preserve"> years.  </w:t>
      </w:r>
      <w:r w:rsidRPr="00C41E5F">
        <w:rPr>
          <w:rFonts w:ascii="Arial" w:hAnsi="Arial" w:cs="Arial"/>
          <w:sz w:val="20"/>
          <w:szCs w:val="20"/>
        </w:rPr>
        <w:t>This equipment warranty would run directly from the manufacturer of the equipment to the owner.  The equipment warranty would not be part of the contract or any required bond.</w:t>
      </w:r>
      <w:r w:rsidRPr="00C41E5F">
        <w:rPr>
          <w:rFonts w:ascii="Arial" w:hAnsi="Arial"/>
          <w:sz w:val="20"/>
          <w:szCs w:val="20"/>
        </w:rPr>
        <w:t xml:space="preserve">  </w:t>
      </w:r>
    </w:p>
    <w:p w14:paraId="610CF672" w14:textId="77777777" w:rsidR="00C41E5F" w:rsidRPr="00C41E5F" w:rsidRDefault="00C41E5F" w:rsidP="00C41E5F">
      <w:pPr>
        <w:pStyle w:val="BodyTextIndent"/>
        <w:tabs>
          <w:tab w:val="left" w:pos="1260"/>
          <w:tab w:val="left" w:pos="1440"/>
        </w:tabs>
        <w:ind w:left="1260" w:hanging="540"/>
        <w:rPr>
          <w:rFonts w:ascii="Arial" w:hAnsi="Arial"/>
          <w:sz w:val="20"/>
          <w:szCs w:val="20"/>
        </w:rPr>
      </w:pPr>
    </w:p>
    <w:p w14:paraId="49575665" w14:textId="77777777" w:rsidR="00C41E5F" w:rsidRDefault="00C41E5F" w:rsidP="00C41E5F">
      <w:pPr>
        <w:pStyle w:val="BodyTextIndent"/>
        <w:tabs>
          <w:tab w:val="left" w:pos="1260"/>
          <w:tab w:val="left" w:pos="1440"/>
        </w:tabs>
        <w:ind w:left="1260" w:hanging="540"/>
        <w:rPr>
          <w:rFonts w:ascii="Arial" w:hAnsi="Arial"/>
          <w:sz w:val="20"/>
          <w:szCs w:val="20"/>
        </w:rPr>
      </w:pPr>
    </w:p>
    <w:p w14:paraId="5ACDDF5C" w14:textId="77777777" w:rsidR="00C41E5F" w:rsidRDefault="00C41E5F" w:rsidP="00C41E5F">
      <w:pPr>
        <w:pStyle w:val="BodyTextIndent"/>
        <w:tabs>
          <w:tab w:val="left" w:pos="1260"/>
          <w:tab w:val="left" w:pos="1440"/>
        </w:tabs>
        <w:ind w:left="1260" w:hanging="540"/>
        <w:rPr>
          <w:rFonts w:ascii="Arial" w:hAnsi="Arial"/>
          <w:sz w:val="20"/>
          <w:szCs w:val="20"/>
        </w:rPr>
      </w:pPr>
    </w:p>
    <w:p w14:paraId="26FE9FE5" w14:textId="604A3B74" w:rsidR="00C41E5F" w:rsidRPr="00C41E5F" w:rsidRDefault="00F711D4" w:rsidP="00F711D4">
      <w:pPr>
        <w:pStyle w:val="BodyTextIndent"/>
        <w:tabs>
          <w:tab w:val="left" w:pos="8355"/>
        </w:tabs>
        <w:ind w:left="1260" w:hanging="540"/>
        <w:rPr>
          <w:rFonts w:ascii="Arial" w:hAnsi="Arial"/>
          <w:sz w:val="20"/>
          <w:szCs w:val="20"/>
        </w:rPr>
      </w:pPr>
      <w:r>
        <w:rPr>
          <w:rFonts w:ascii="Arial" w:hAnsi="Arial"/>
          <w:sz w:val="20"/>
          <w:szCs w:val="20"/>
        </w:rPr>
        <w:tab/>
      </w:r>
      <w:r>
        <w:rPr>
          <w:rFonts w:ascii="Arial" w:hAnsi="Arial"/>
          <w:sz w:val="20"/>
          <w:szCs w:val="20"/>
        </w:rPr>
        <w:tab/>
      </w:r>
    </w:p>
    <w:p w14:paraId="5576A892" w14:textId="77777777" w:rsidR="00C41E5F" w:rsidRPr="00C41E5F" w:rsidRDefault="00C41E5F" w:rsidP="00C41E5F">
      <w:pPr>
        <w:tabs>
          <w:tab w:val="left" w:pos="720"/>
          <w:tab w:val="left" w:pos="810"/>
        </w:tabs>
        <w:rPr>
          <w:rFonts w:ascii="Arial" w:hAnsi="Arial"/>
          <w:sz w:val="20"/>
          <w:szCs w:val="20"/>
        </w:rPr>
      </w:pPr>
      <w:r w:rsidRPr="00C41E5F">
        <w:rPr>
          <w:rFonts w:ascii="Arial" w:hAnsi="Arial"/>
          <w:sz w:val="20"/>
          <w:szCs w:val="20"/>
        </w:rPr>
        <w:lastRenderedPageBreak/>
        <w:t>1.04</w:t>
      </w:r>
      <w:r w:rsidRPr="00C41E5F">
        <w:rPr>
          <w:rFonts w:ascii="Arial" w:hAnsi="Arial"/>
          <w:sz w:val="20"/>
          <w:szCs w:val="20"/>
        </w:rPr>
        <w:tab/>
        <w:t xml:space="preserve">SUBMITTALS </w:t>
      </w:r>
    </w:p>
    <w:p w14:paraId="442DBE9B" w14:textId="77777777" w:rsidR="00C41E5F" w:rsidRPr="00C41E5F" w:rsidRDefault="00C41E5F" w:rsidP="00C41E5F">
      <w:pPr>
        <w:tabs>
          <w:tab w:val="left" w:pos="720"/>
          <w:tab w:val="left" w:pos="1440"/>
        </w:tabs>
        <w:rPr>
          <w:rFonts w:ascii="Arial" w:hAnsi="Arial"/>
          <w:sz w:val="20"/>
          <w:szCs w:val="20"/>
        </w:rPr>
      </w:pPr>
    </w:p>
    <w:p w14:paraId="29F62AC9" w14:textId="26FE1ABA" w:rsidR="00C41E5F" w:rsidRPr="0081722C" w:rsidRDefault="00C41E5F" w:rsidP="00C41E5F">
      <w:pPr>
        <w:pStyle w:val="BodyTextIndent3"/>
        <w:tabs>
          <w:tab w:val="left" w:pos="720"/>
          <w:tab w:val="left" w:pos="1260"/>
        </w:tabs>
        <w:ind w:hanging="900"/>
        <w:rPr>
          <w:rFonts w:ascii="Arial" w:hAnsi="Arial"/>
          <w:color w:val="0000FF"/>
          <w:sz w:val="20"/>
          <w:szCs w:val="20"/>
        </w:rPr>
      </w:pPr>
      <w:r w:rsidRPr="00C41E5F">
        <w:rPr>
          <w:rFonts w:ascii="Arial" w:hAnsi="Arial"/>
          <w:sz w:val="20"/>
          <w:szCs w:val="20"/>
        </w:rPr>
        <w:tab/>
        <w:t>A.</w:t>
      </w:r>
      <w:r w:rsidRPr="00C41E5F">
        <w:rPr>
          <w:rFonts w:ascii="Arial" w:hAnsi="Arial"/>
          <w:sz w:val="20"/>
          <w:szCs w:val="20"/>
        </w:rPr>
        <w:tab/>
        <w:t xml:space="preserve">The awarded Bidder shall provide </w:t>
      </w:r>
      <w:r w:rsidR="0081722C">
        <w:rPr>
          <w:rFonts w:ascii="Arial" w:hAnsi="Arial"/>
          <w:sz w:val="20"/>
          <w:szCs w:val="20"/>
        </w:rPr>
        <w:t>an electronic</w:t>
      </w:r>
      <w:r w:rsidRPr="00C41E5F">
        <w:rPr>
          <w:rFonts w:ascii="Arial" w:hAnsi="Arial"/>
          <w:sz w:val="20"/>
          <w:szCs w:val="20"/>
        </w:rPr>
        <w:t xml:space="preserve"> cop</w:t>
      </w:r>
      <w:r w:rsidR="0081722C">
        <w:rPr>
          <w:rFonts w:ascii="Arial" w:hAnsi="Arial"/>
          <w:sz w:val="20"/>
          <w:szCs w:val="20"/>
        </w:rPr>
        <w:t>y</w:t>
      </w:r>
      <w:r w:rsidRPr="00C41E5F">
        <w:rPr>
          <w:rFonts w:ascii="Arial" w:hAnsi="Arial"/>
          <w:sz w:val="20"/>
          <w:szCs w:val="20"/>
        </w:rPr>
        <w:t xml:space="preserve"> of the following documents.  Upon acceptance of these documents by the Engineer, the Bidder will be issued a Notice to Proceed, and may then proceed to </w:t>
      </w:r>
      <w:r w:rsidR="00DB5569">
        <w:rPr>
          <w:rFonts w:ascii="Arial" w:hAnsi="Arial"/>
          <w:sz w:val="20"/>
          <w:szCs w:val="20"/>
        </w:rPr>
        <w:t xml:space="preserve">place </w:t>
      </w:r>
      <w:r w:rsidRPr="00C41E5F">
        <w:rPr>
          <w:rFonts w:ascii="Arial" w:hAnsi="Arial"/>
          <w:sz w:val="20"/>
          <w:szCs w:val="20"/>
        </w:rPr>
        <w:t>the equipment.</w:t>
      </w:r>
      <w:r w:rsidR="0081722C">
        <w:rPr>
          <w:rFonts w:ascii="Arial" w:hAnsi="Arial"/>
          <w:sz w:val="20"/>
          <w:szCs w:val="20"/>
        </w:rPr>
        <w:t xml:space="preserve">  </w:t>
      </w:r>
      <w:r w:rsidR="0081722C" w:rsidRPr="0081722C">
        <w:rPr>
          <w:rFonts w:ascii="Arial" w:hAnsi="Arial"/>
          <w:color w:val="0000FF"/>
          <w:sz w:val="20"/>
          <w:szCs w:val="20"/>
        </w:rPr>
        <w:t>(When required, please specify here how many printed copies are required)</w:t>
      </w:r>
    </w:p>
    <w:p w14:paraId="63D418C4" w14:textId="77777777" w:rsidR="00C41E5F" w:rsidRPr="00C41E5F" w:rsidRDefault="00C41E5F" w:rsidP="00C41E5F">
      <w:pPr>
        <w:pStyle w:val="BodyTextIndent3"/>
        <w:tabs>
          <w:tab w:val="left" w:pos="720"/>
          <w:tab w:val="left" w:pos="1260"/>
        </w:tabs>
        <w:ind w:hanging="900"/>
        <w:rPr>
          <w:rFonts w:ascii="Arial" w:hAnsi="Arial"/>
          <w:sz w:val="20"/>
          <w:szCs w:val="20"/>
        </w:rPr>
      </w:pPr>
    </w:p>
    <w:p w14:paraId="5AC6F670" w14:textId="7D95A3F1" w:rsidR="00C41E5F" w:rsidRPr="00C41E5F" w:rsidRDefault="00C41E5F" w:rsidP="00C41E5F">
      <w:pPr>
        <w:pStyle w:val="BodyTextIndent3"/>
        <w:tabs>
          <w:tab w:val="left" w:pos="720"/>
          <w:tab w:val="left" w:pos="1260"/>
          <w:tab w:val="left" w:pos="1800"/>
          <w:tab w:val="left" w:pos="2250"/>
        </w:tabs>
        <w:ind w:hanging="900"/>
        <w:rPr>
          <w:rFonts w:ascii="Arial" w:hAnsi="Arial"/>
          <w:sz w:val="20"/>
          <w:szCs w:val="20"/>
        </w:rPr>
      </w:pPr>
      <w:r w:rsidRPr="00C41E5F">
        <w:rPr>
          <w:rFonts w:ascii="Arial" w:hAnsi="Arial"/>
          <w:sz w:val="20"/>
          <w:szCs w:val="20"/>
        </w:rPr>
        <w:tab/>
      </w:r>
      <w:r w:rsidRPr="00C41E5F">
        <w:rPr>
          <w:rFonts w:ascii="Arial" w:hAnsi="Arial"/>
          <w:sz w:val="20"/>
          <w:szCs w:val="20"/>
        </w:rPr>
        <w:tab/>
        <w:t>1.</w:t>
      </w:r>
      <w:r w:rsidRPr="00C41E5F">
        <w:rPr>
          <w:rFonts w:ascii="Arial" w:hAnsi="Arial"/>
          <w:sz w:val="20"/>
          <w:szCs w:val="20"/>
        </w:rPr>
        <w:tab/>
      </w:r>
      <w:r w:rsidR="0081722C">
        <w:rPr>
          <w:rFonts w:ascii="Arial" w:hAnsi="Arial"/>
          <w:sz w:val="20"/>
          <w:szCs w:val="20"/>
        </w:rPr>
        <w:t>Manufacture</w:t>
      </w:r>
      <w:r w:rsidR="0058723B">
        <w:rPr>
          <w:rFonts w:ascii="Arial" w:hAnsi="Arial"/>
          <w:sz w:val="20"/>
          <w:szCs w:val="20"/>
        </w:rPr>
        <w:t>r</w:t>
      </w:r>
      <w:r w:rsidR="0081722C">
        <w:rPr>
          <w:rFonts w:ascii="Arial" w:hAnsi="Arial"/>
          <w:sz w:val="20"/>
          <w:szCs w:val="20"/>
        </w:rPr>
        <w:t xml:space="preserve"> Qualification Document</w:t>
      </w:r>
    </w:p>
    <w:p w14:paraId="7A2B2FCD" w14:textId="77777777" w:rsidR="002943B2" w:rsidRDefault="00C41E5F" w:rsidP="00C41E5F">
      <w:pPr>
        <w:pStyle w:val="BodyTextIndent3"/>
        <w:tabs>
          <w:tab w:val="left" w:pos="1260"/>
        </w:tabs>
        <w:ind w:left="720"/>
        <w:rPr>
          <w:rFonts w:ascii="Arial" w:hAnsi="Arial"/>
          <w:sz w:val="20"/>
          <w:szCs w:val="20"/>
        </w:rPr>
      </w:pPr>
      <w:r w:rsidRPr="00C41E5F">
        <w:rPr>
          <w:rFonts w:ascii="Arial" w:hAnsi="Arial"/>
          <w:sz w:val="20"/>
          <w:szCs w:val="20"/>
        </w:rPr>
        <w:t>2.</w:t>
      </w:r>
      <w:r w:rsidRPr="00C41E5F">
        <w:rPr>
          <w:rFonts w:ascii="Arial" w:hAnsi="Arial"/>
          <w:sz w:val="20"/>
          <w:szCs w:val="20"/>
        </w:rPr>
        <w:tab/>
      </w:r>
      <w:r w:rsidR="002943B2">
        <w:rPr>
          <w:rFonts w:ascii="Arial" w:hAnsi="Arial"/>
          <w:sz w:val="20"/>
          <w:szCs w:val="20"/>
        </w:rPr>
        <w:t>List of Supplied Equipment</w:t>
      </w:r>
    </w:p>
    <w:p w14:paraId="5F99BD92" w14:textId="109EAE71" w:rsidR="00B50D2A" w:rsidRDefault="002943B2" w:rsidP="00C41E5F">
      <w:pPr>
        <w:pStyle w:val="BodyTextIndent3"/>
        <w:tabs>
          <w:tab w:val="left" w:pos="1260"/>
        </w:tabs>
        <w:ind w:left="720"/>
        <w:rPr>
          <w:rFonts w:ascii="Arial" w:hAnsi="Arial"/>
          <w:sz w:val="20"/>
          <w:szCs w:val="20"/>
        </w:rPr>
      </w:pPr>
      <w:r>
        <w:rPr>
          <w:rFonts w:ascii="Arial" w:hAnsi="Arial"/>
          <w:sz w:val="20"/>
          <w:szCs w:val="20"/>
        </w:rPr>
        <w:t>3.</w:t>
      </w:r>
      <w:r>
        <w:rPr>
          <w:rFonts w:ascii="Arial" w:hAnsi="Arial"/>
          <w:sz w:val="20"/>
          <w:szCs w:val="20"/>
        </w:rPr>
        <w:tab/>
      </w:r>
      <w:r w:rsidR="00B50D2A">
        <w:rPr>
          <w:rFonts w:ascii="Arial" w:hAnsi="Arial"/>
          <w:sz w:val="20"/>
          <w:szCs w:val="20"/>
        </w:rPr>
        <w:t>Manufacturer Product Sheets</w:t>
      </w:r>
    </w:p>
    <w:p w14:paraId="0DFFB5A4" w14:textId="5AE0BCBC" w:rsidR="00C41E5F" w:rsidRPr="00C41E5F" w:rsidRDefault="00B50D2A" w:rsidP="00B50D2A">
      <w:pPr>
        <w:pStyle w:val="BodyTextIndent3"/>
        <w:tabs>
          <w:tab w:val="left" w:pos="1260"/>
        </w:tabs>
        <w:ind w:left="720"/>
        <w:rPr>
          <w:rFonts w:ascii="Arial" w:hAnsi="Arial"/>
          <w:sz w:val="20"/>
          <w:szCs w:val="20"/>
        </w:rPr>
      </w:pPr>
      <w:r w:rsidRPr="007335CC">
        <w:rPr>
          <w:rFonts w:ascii="Arial" w:hAnsi="Arial"/>
          <w:sz w:val="20"/>
          <w:szCs w:val="20"/>
        </w:rPr>
        <w:t>4.</w:t>
      </w:r>
      <w:r w:rsidRPr="007335CC">
        <w:rPr>
          <w:rFonts w:ascii="Arial" w:hAnsi="Arial"/>
          <w:sz w:val="20"/>
          <w:szCs w:val="20"/>
        </w:rPr>
        <w:tab/>
        <w:t>Equipment Placement Drawing</w:t>
      </w:r>
    </w:p>
    <w:p w14:paraId="53D7183F" w14:textId="0CDC71E6" w:rsidR="00C41E5F" w:rsidRDefault="00C41E5F" w:rsidP="00C41E5F">
      <w:pPr>
        <w:pStyle w:val="BodyTextIndent3"/>
        <w:tabs>
          <w:tab w:val="left" w:pos="720"/>
          <w:tab w:val="left" w:pos="1260"/>
        </w:tabs>
        <w:rPr>
          <w:rFonts w:ascii="Arial" w:hAnsi="Arial"/>
          <w:sz w:val="20"/>
          <w:szCs w:val="20"/>
        </w:rPr>
      </w:pPr>
      <w:r>
        <w:rPr>
          <w:rFonts w:ascii="Arial" w:hAnsi="Arial"/>
          <w:sz w:val="20"/>
          <w:szCs w:val="20"/>
        </w:rPr>
        <w:tab/>
      </w:r>
      <w:r w:rsidR="00B50D2A">
        <w:rPr>
          <w:rFonts w:ascii="Arial" w:hAnsi="Arial"/>
          <w:sz w:val="20"/>
          <w:szCs w:val="20"/>
        </w:rPr>
        <w:t>5</w:t>
      </w:r>
      <w:r w:rsidRPr="00C41E5F">
        <w:rPr>
          <w:rFonts w:ascii="Arial" w:hAnsi="Arial"/>
          <w:sz w:val="20"/>
          <w:szCs w:val="20"/>
        </w:rPr>
        <w:t>.</w:t>
      </w:r>
      <w:r w:rsidRPr="00C41E5F">
        <w:rPr>
          <w:rFonts w:ascii="Arial" w:hAnsi="Arial"/>
          <w:sz w:val="20"/>
          <w:szCs w:val="20"/>
        </w:rPr>
        <w:tab/>
      </w:r>
      <w:r w:rsidR="00B50D2A">
        <w:rPr>
          <w:rFonts w:ascii="Arial" w:hAnsi="Arial"/>
          <w:sz w:val="20"/>
          <w:szCs w:val="20"/>
        </w:rPr>
        <w:t>Electric Power Source Requirements</w:t>
      </w:r>
    </w:p>
    <w:p w14:paraId="000A4F90" w14:textId="3296E364" w:rsidR="00B50D2A" w:rsidRDefault="00B50D2A" w:rsidP="00C41E5F">
      <w:pPr>
        <w:pStyle w:val="BodyTextIndent3"/>
        <w:tabs>
          <w:tab w:val="left" w:pos="720"/>
          <w:tab w:val="left" w:pos="1260"/>
        </w:tabs>
        <w:rPr>
          <w:rFonts w:ascii="Arial" w:hAnsi="Arial"/>
          <w:sz w:val="20"/>
          <w:szCs w:val="20"/>
        </w:rPr>
      </w:pPr>
      <w:r>
        <w:rPr>
          <w:rFonts w:ascii="Arial" w:hAnsi="Arial"/>
          <w:sz w:val="20"/>
          <w:szCs w:val="20"/>
        </w:rPr>
        <w:tab/>
        <w:t>6.</w:t>
      </w:r>
      <w:r>
        <w:rPr>
          <w:rFonts w:ascii="Arial" w:hAnsi="Arial"/>
          <w:sz w:val="20"/>
          <w:szCs w:val="20"/>
        </w:rPr>
        <w:tab/>
        <w:t>NSF / ANSI Standard 61 Documentation</w:t>
      </w:r>
    </w:p>
    <w:p w14:paraId="218E54D4" w14:textId="38E50D36" w:rsidR="00B50D2A" w:rsidRDefault="00B50D2A" w:rsidP="00C41E5F">
      <w:pPr>
        <w:pStyle w:val="BodyTextIndent3"/>
        <w:tabs>
          <w:tab w:val="left" w:pos="720"/>
          <w:tab w:val="left" w:pos="1260"/>
        </w:tabs>
        <w:rPr>
          <w:rFonts w:ascii="Arial" w:hAnsi="Arial"/>
          <w:sz w:val="20"/>
          <w:szCs w:val="20"/>
        </w:rPr>
      </w:pPr>
      <w:r>
        <w:rPr>
          <w:rFonts w:ascii="Arial" w:hAnsi="Arial"/>
          <w:sz w:val="20"/>
          <w:szCs w:val="20"/>
        </w:rPr>
        <w:tab/>
        <w:t>7.</w:t>
      </w:r>
      <w:r>
        <w:rPr>
          <w:rFonts w:ascii="Arial" w:hAnsi="Arial"/>
          <w:sz w:val="20"/>
          <w:szCs w:val="20"/>
        </w:rPr>
        <w:tab/>
        <w:t>Warranty Statement</w:t>
      </w:r>
    </w:p>
    <w:p w14:paraId="5C8025A8" w14:textId="7DB2B156" w:rsidR="00C41E5F" w:rsidRPr="00C41E5F" w:rsidRDefault="00B50D2A" w:rsidP="00B50D2A">
      <w:pPr>
        <w:pStyle w:val="BodyTextIndent3"/>
        <w:tabs>
          <w:tab w:val="left" w:pos="720"/>
          <w:tab w:val="left" w:pos="1260"/>
        </w:tabs>
        <w:rPr>
          <w:rFonts w:ascii="Arial" w:hAnsi="Arial"/>
          <w:sz w:val="20"/>
          <w:szCs w:val="20"/>
        </w:rPr>
      </w:pPr>
      <w:r>
        <w:rPr>
          <w:rFonts w:ascii="Arial" w:hAnsi="Arial"/>
          <w:sz w:val="20"/>
          <w:szCs w:val="20"/>
        </w:rPr>
        <w:tab/>
        <w:t>8.</w:t>
      </w:r>
      <w:r>
        <w:rPr>
          <w:rFonts w:ascii="Arial" w:hAnsi="Arial"/>
          <w:sz w:val="20"/>
          <w:szCs w:val="20"/>
        </w:rPr>
        <w:tab/>
        <w:t>Operation Manuals</w:t>
      </w:r>
    </w:p>
    <w:p w14:paraId="3B317B2B" w14:textId="77777777" w:rsidR="00C41E5F" w:rsidRPr="00C41E5F" w:rsidRDefault="00C41E5F" w:rsidP="00C41E5F">
      <w:pPr>
        <w:pStyle w:val="BodyTextIndent"/>
        <w:tabs>
          <w:tab w:val="left" w:pos="1800"/>
        </w:tabs>
        <w:ind w:left="2160" w:hanging="540"/>
        <w:rPr>
          <w:rFonts w:ascii="Arial" w:hAnsi="Arial"/>
          <w:sz w:val="20"/>
          <w:szCs w:val="20"/>
        </w:rPr>
      </w:pPr>
    </w:p>
    <w:p w14:paraId="744EF1FE" w14:textId="77777777" w:rsidR="00C41E5F" w:rsidRPr="00C41E5F" w:rsidRDefault="00C41E5F" w:rsidP="00C41E5F">
      <w:pPr>
        <w:pStyle w:val="BodyTextIndent"/>
        <w:tabs>
          <w:tab w:val="left" w:pos="1800"/>
        </w:tabs>
        <w:ind w:left="2160" w:hanging="540"/>
        <w:rPr>
          <w:rFonts w:ascii="Arial" w:hAnsi="Arial"/>
          <w:sz w:val="20"/>
          <w:szCs w:val="20"/>
        </w:rPr>
      </w:pPr>
    </w:p>
    <w:p w14:paraId="13A68128" w14:textId="48B2E7A9" w:rsidR="00C41E5F" w:rsidRPr="00C41E5F" w:rsidRDefault="00C41E5F" w:rsidP="00C41E5F">
      <w:pPr>
        <w:pStyle w:val="Heading5"/>
        <w:tabs>
          <w:tab w:val="left" w:pos="720"/>
        </w:tabs>
        <w:rPr>
          <w:rFonts w:ascii="Arial" w:hAnsi="Arial"/>
          <w:color w:val="auto"/>
          <w:sz w:val="20"/>
          <w:szCs w:val="20"/>
        </w:rPr>
      </w:pPr>
      <w:proofErr w:type="gramStart"/>
      <w:r w:rsidRPr="00C41E5F">
        <w:rPr>
          <w:rFonts w:ascii="Arial" w:hAnsi="Arial"/>
          <w:color w:val="auto"/>
          <w:sz w:val="20"/>
          <w:szCs w:val="20"/>
        </w:rPr>
        <w:t xml:space="preserve">1.05  </w:t>
      </w:r>
      <w:r w:rsidRPr="00C41E5F">
        <w:rPr>
          <w:rFonts w:ascii="Arial" w:hAnsi="Arial"/>
          <w:color w:val="auto"/>
          <w:sz w:val="20"/>
          <w:szCs w:val="20"/>
        </w:rPr>
        <w:tab/>
      </w:r>
      <w:proofErr w:type="gramEnd"/>
      <w:r w:rsidRPr="00C41E5F">
        <w:rPr>
          <w:rFonts w:ascii="Arial" w:hAnsi="Arial"/>
          <w:color w:val="auto"/>
          <w:sz w:val="20"/>
          <w:szCs w:val="20"/>
        </w:rPr>
        <w:t xml:space="preserve">FIELD SERVICES </w:t>
      </w:r>
    </w:p>
    <w:p w14:paraId="75B593F3" w14:textId="77777777" w:rsidR="00C41E5F" w:rsidRPr="00C41E5F" w:rsidRDefault="00C41E5F" w:rsidP="00C41E5F">
      <w:pPr>
        <w:rPr>
          <w:rFonts w:ascii="Arial" w:hAnsi="Arial"/>
          <w:sz w:val="20"/>
          <w:szCs w:val="20"/>
        </w:rPr>
      </w:pPr>
    </w:p>
    <w:p w14:paraId="769B9C3A" w14:textId="09CB97A6" w:rsidR="00C41E5F" w:rsidRPr="00C41E5F" w:rsidRDefault="00C41E5F" w:rsidP="00383596">
      <w:pPr>
        <w:pStyle w:val="BodyTextIndent"/>
        <w:ind w:left="1260" w:hanging="540"/>
        <w:rPr>
          <w:rFonts w:ascii="Arial" w:hAnsi="Arial"/>
          <w:color w:val="0000FF"/>
          <w:sz w:val="20"/>
          <w:szCs w:val="20"/>
        </w:rPr>
      </w:pPr>
      <w:r w:rsidRPr="00C41E5F">
        <w:rPr>
          <w:rFonts w:ascii="Arial" w:hAnsi="Arial"/>
          <w:sz w:val="20"/>
          <w:szCs w:val="20"/>
        </w:rPr>
        <w:t>A.</w:t>
      </w:r>
      <w:r w:rsidRPr="00C41E5F">
        <w:rPr>
          <w:rFonts w:ascii="Arial" w:hAnsi="Arial"/>
          <w:sz w:val="20"/>
          <w:szCs w:val="20"/>
        </w:rPr>
        <w:tab/>
      </w:r>
      <w:r>
        <w:rPr>
          <w:rFonts w:ascii="Arial" w:hAnsi="Arial"/>
          <w:sz w:val="20"/>
          <w:szCs w:val="20"/>
        </w:rPr>
        <w:t>Placement</w:t>
      </w:r>
      <w:r w:rsidRPr="00C41E5F">
        <w:rPr>
          <w:rFonts w:ascii="Arial" w:hAnsi="Arial"/>
          <w:sz w:val="20"/>
          <w:szCs w:val="20"/>
        </w:rPr>
        <w:t xml:space="preserve"> and startup.  </w:t>
      </w:r>
      <w:r>
        <w:rPr>
          <w:rFonts w:ascii="Arial" w:hAnsi="Arial"/>
          <w:sz w:val="20"/>
          <w:szCs w:val="20"/>
        </w:rPr>
        <w:t>Equipment manufacturer shall offer placement and startup</w:t>
      </w:r>
      <w:r w:rsidRPr="00C41E5F">
        <w:rPr>
          <w:rFonts w:ascii="Arial" w:hAnsi="Arial"/>
          <w:sz w:val="20"/>
          <w:szCs w:val="20"/>
        </w:rPr>
        <w:t xml:space="preserve"> performed by</w:t>
      </w:r>
      <w:r>
        <w:rPr>
          <w:rFonts w:ascii="Arial" w:hAnsi="Arial"/>
          <w:sz w:val="20"/>
          <w:szCs w:val="20"/>
        </w:rPr>
        <w:t xml:space="preserve"> equipment manufacturer’s</w:t>
      </w:r>
      <w:r w:rsidRPr="00C41E5F">
        <w:rPr>
          <w:rFonts w:ascii="Arial" w:hAnsi="Arial"/>
          <w:sz w:val="20"/>
          <w:szCs w:val="20"/>
        </w:rPr>
        <w:t xml:space="preserve"> full time factory employees trained in the operation of the THMR floating spray equipment</w:t>
      </w:r>
      <w:r>
        <w:rPr>
          <w:rFonts w:ascii="Arial" w:hAnsi="Arial"/>
          <w:sz w:val="20"/>
          <w:szCs w:val="20"/>
        </w:rPr>
        <w:t xml:space="preserve"> </w:t>
      </w:r>
      <w:r w:rsidRPr="00C41E5F">
        <w:rPr>
          <w:rFonts w:ascii="Arial" w:hAnsi="Arial"/>
          <w:sz w:val="20"/>
          <w:szCs w:val="20"/>
        </w:rPr>
        <w:t xml:space="preserve">who have completed OSHA safety trainings applicable to this type of </w:t>
      </w:r>
      <w:r>
        <w:rPr>
          <w:rFonts w:ascii="Arial" w:hAnsi="Arial"/>
          <w:sz w:val="20"/>
          <w:szCs w:val="20"/>
        </w:rPr>
        <w:t>equipment placement and startup</w:t>
      </w:r>
      <w:r w:rsidRPr="00C41E5F">
        <w:rPr>
          <w:rFonts w:ascii="Arial" w:hAnsi="Arial"/>
          <w:sz w:val="20"/>
          <w:szCs w:val="20"/>
        </w:rPr>
        <w:t>.</w:t>
      </w:r>
    </w:p>
    <w:p w14:paraId="6EA5CEF3" w14:textId="77777777" w:rsidR="00C41E5F" w:rsidRDefault="00C41E5F" w:rsidP="00D11E6F">
      <w:pPr>
        <w:jc w:val="right"/>
        <w:rPr>
          <w:rFonts w:ascii="Arial" w:hAnsi="Arial"/>
          <w:sz w:val="22"/>
          <w:szCs w:val="22"/>
        </w:rPr>
      </w:pPr>
    </w:p>
    <w:p w14:paraId="1EE22B00" w14:textId="77777777" w:rsidR="00C41E5F" w:rsidRDefault="00C41E5F" w:rsidP="00D11E6F">
      <w:pPr>
        <w:jc w:val="right"/>
        <w:rPr>
          <w:rFonts w:ascii="Arial" w:hAnsi="Arial"/>
          <w:sz w:val="22"/>
          <w:szCs w:val="22"/>
        </w:rPr>
      </w:pPr>
    </w:p>
    <w:p w14:paraId="203EFCE2" w14:textId="5B27E476" w:rsidR="00C41E5F" w:rsidRPr="00C41E5F" w:rsidRDefault="00C41E5F" w:rsidP="00C41E5F">
      <w:pPr>
        <w:pStyle w:val="Heading4"/>
        <w:tabs>
          <w:tab w:val="left" w:pos="1440"/>
        </w:tabs>
        <w:jc w:val="left"/>
        <w:rPr>
          <w:sz w:val="20"/>
          <w:u w:val="none"/>
        </w:rPr>
      </w:pPr>
      <w:r>
        <w:rPr>
          <w:sz w:val="20"/>
          <w:u w:val="none"/>
        </w:rPr>
        <w:br w:type="page"/>
      </w:r>
      <w:r w:rsidRPr="00C41E5F">
        <w:rPr>
          <w:sz w:val="20"/>
          <w:u w:val="none"/>
        </w:rPr>
        <w:lastRenderedPageBreak/>
        <w:t xml:space="preserve">PART </w:t>
      </w:r>
      <w:proofErr w:type="gramStart"/>
      <w:r w:rsidRPr="00C41E5F">
        <w:rPr>
          <w:sz w:val="20"/>
          <w:u w:val="none"/>
        </w:rPr>
        <w:t xml:space="preserve">2  </w:t>
      </w:r>
      <w:r w:rsidRPr="00C41E5F">
        <w:rPr>
          <w:sz w:val="20"/>
          <w:u w:val="none"/>
        </w:rPr>
        <w:tab/>
      </w:r>
      <w:proofErr w:type="gramEnd"/>
      <w:r w:rsidRPr="00C41E5F">
        <w:rPr>
          <w:sz w:val="20"/>
          <w:u w:val="none"/>
        </w:rPr>
        <w:t>PRODUCT SPECIFICATIONS</w:t>
      </w:r>
    </w:p>
    <w:p w14:paraId="2B7820A7" w14:textId="77777777" w:rsidR="00C41E5F" w:rsidRPr="00C41E5F" w:rsidRDefault="00C41E5F" w:rsidP="00C41E5F">
      <w:pPr>
        <w:pStyle w:val="Header"/>
        <w:tabs>
          <w:tab w:val="clear" w:pos="4320"/>
          <w:tab w:val="clear" w:pos="8640"/>
          <w:tab w:val="left" w:pos="1440"/>
        </w:tabs>
        <w:rPr>
          <w:rFonts w:ascii="Arial" w:hAnsi="Arial"/>
          <w:sz w:val="20"/>
          <w:szCs w:val="20"/>
        </w:rPr>
      </w:pPr>
    </w:p>
    <w:p w14:paraId="3A896323" w14:textId="77777777" w:rsidR="00C41E5F" w:rsidRPr="00C41E5F" w:rsidRDefault="00C41E5F" w:rsidP="00C41E5F">
      <w:pPr>
        <w:tabs>
          <w:tab w:val="left" w:pos="540"/>
          <w:tab w:val="left" w:pos="720"/>
          <w:tab w:val="left" w:pos="1440"/>
        </w:tabs>
        <w:rPr>
          <w:rFonts w:ascii="Arial" w:hAnsi="Arial"/>
          <w:sz w:val="20"/>
          <w:szCs w:val="20"/>
        </w:rPr>
      </w:pPr>
      <w:r w:rsidRPr="00C41E5F">
        <w:rPr>
          <w:rFonts w:ascii="Arial" w:hAnsi="Arial"/>
          <w:sz w:val="20"/>
          <w:szCs w:val="20"/>
        </w:rPr>
        <w:t>2.01</w:t>
      </w:r>
      <w:r w:rsidRPr="00C41E5F">
        <w:rPr>
          <w:rFonts w:ascii="Arial" w:hAnsi="Arial"/>
          <w:sz w:val="20"/>
          <w:szCs w:val="20"/>
        </w:rPr>
        <w:tab/>
      </w:r>
      <w:r w:rsidRPr="00C41E5F">
        <w:rPr>
          <w:rFonts w:ascii="Arial" w:hAnsi="Arial"/>
          <w:sz w:val="20"/>
          <w:szCs w:val="20"/>
        </w:rPr>
        <w:tab/>
        <w:t>MANUFACTURER</w:t>
      </w:r>
    </w:p>
    <w:p w14:paraId="43ACFF98" w14:textId="60729A9B" w:rsidR="00C41E5F" w:rsidRPr="00C41E5F" w:rsidRDefault="00C41E5F" w:rsidP="005E009A">
      <w:pPr>
        <w:tabs>
          <w:tab w:val="left" w:pos="540"/>
          <w:tab w:val="left" w:pos="720"/>
          <w:tab w:val="left" w:pos="1260"/>
        </w:tabs>
        <w:ind w:left="1260" w:hanging="1260"/>
        <w:rPr>
          <w:rFonts w:ascii="Arial" w:hAnsi="Arial"/>
          <w:sz w:val="20"/>
          <w:szCs w:val="20"/>
        </w:rPr>
      </w:pPr>
      <w:r w:rsidRPr="00C41E5F">
        <w:rPr>
          <w:rFonts w:ascii="Arial" w:hAnsi="Arial"/>
          <w:sz w:val="20"/>
          <w:szCs w:val="20"/>
        </w:rPr>
        <w:tab/>
      </w:r>
      <w:r w:rsidRPr="005E009A">
        <w:rPr>
          <w:rFonts w:ascii="Arial" w:hAnsi="Arial"/>
          <w:sz w:val="20"/>
          <w:szCs w:val="20"/>
        </w:rPr>
        <w:tab/>
        <w:t>A.</w:t>
      </w:r>
      <w:r w:rsidRPr="005E009A">
        <w:rPr>
          <w:rFonts w:ascii="Arial" w:hAnsi="Arial"/>
          <w:sz w:val="20"/>
          <w:szCs w:val="20"/>
        </w:rPr>
        <w:tab/>
        <w:t xml:space="preserve">Specified Equipment. The </w:t>
      </w:r>
      <w:r w:rsidR="005E009A" w:rsidRPr="005E009A">
        <w:rPr>
          <w:rFonts w:ascii="Arial" w:hAnsi="Arial"/>
          <w:sz w:val="20"/>
        </w:rPr>
        <w:t xml:space="preserve">Trihalomethane removal (THMR) floating spray equipment </w:t>
      </w:r>
      <w:r w:rsidRPr="005E009A">
        <w:rPr>
          <w:rFonts w:ascii="Arial" w:hAnsi="Arial"/>
          <w:sz w:val="20"/>
          <w:szCs w:val="20"/>
        </w:rPr>
        <w:t xml:space="preserve">shall be manufactured by </w:t>
      </w:r>
      <w:r w:rsidR="000976D8">
        <w:rPr>
          <w:rFonts w:ascii="Arial" w:hAnsi="Arial"/>
          <w:sz w:val="20"/>
          <w:szCs w:val="20"/>
        </w:rPr>
        <w:t>Ixom Watercare, Inc.</w:t>
      </w:r>
      <w:r w:rsidRPr="005E009A">
        <w:rPr>
          <w:rFonts w:ascii="Arial" w:hAnsi="Arial"/>
          <w:sz w:val="20"/>
          <w:szCs w:val="20"/>
        </w:rPr>
        <w:t xml:space="preserve"> of Dickinson,</w:t>
      </w:r>
      <w:r w:rsidRPr="00C41E5F">
        <w:rPr>
          <w:rFonts w:ascii="Arial" w:hAnsi="Arial"/>
          <w:sz w:val="20"/>
          <w:szCs w:val="20"/>
        </w:rPr>
        <w:t xml:space="preserve"> ND, or be a pre-approved alternative. </w:t>
      </w:r>
    </w:p>
    <w:p w14:paraId="5ED647CD" w14:textId="77777777" w:rsidR="00C41E5F" w:rsidRPr="00C41E5F" w:rsidRDefault="00C41E5F" w:rsidP="00C41E5F">
      <w:pPr>
        <w:tabs>
          <w:tab w:val="left" w:pos="540"/>
          <w:tab w:val="left" w:pos="720"/>
          <w:tab w:val="left" w:pos="1260"/>
        </w:tabs>
        <w:rPr>
          <w:rFonts w:ascii="Arial" w:hAnsi="Arial"/>
          <w:sz w:val="20"/>
          <w:szCs w:val="20"/>
        </w:rPr>
      </w:pPr>
    </w:p>
    <w:p w14:paraId="5D8D7EA7" w14:textId="77777777" w:rsidR="00C41E5F" w:rsidRPr="00C41E5F" w:rsidRDefault="00C41E5F" w:rsidP="00C41E5F">
      <w:pPr>
        <w:tabs>
          <w:tab w:val="left" w:pos="540"/>
          <w:tab w:val="left" w:pos="720"/>
          <w:tab w:val="left" w:pos="1260"/>
        </w:tabs>
        <w:ind w:left="1260" w:hanging="1260"/>
        <w:rPr>
          <w:rFonts w:ascii="Arial" w:hAnsi="Arial"/>
          <w:sz w:val="20"/>
          <w:szCs w:val="20"/>
        </w:rPr>
      </w:pPr>
      <w:r w:rsidRPr="00C41E5F">
        <w:rPr>
          <w:rFonts w:ascii="Arial" w:hAnsi="Arial"/>
          <w:sz w:val="20"/>
          <w:szCs w:val="20"/>
        </w:rPr>
        <w:tab/>
      </w:r>
      <w:r w:rsidRPr="00C41E5F">
        <w:rPr>
          <w:rFonts w:ascii="Arial" w:hAnsi="Arial"/>
          <w:sz w:val="20"/>
          <w:szCs w:val="20"/>
        </w:rPr>
        <w:tab/>
        <w:t>B.</w:t>
      </w:r>
      <w:r w:rsidRPr="00C41E5F">
        <w:rPr>
          <w:rFonts w:ascii="Arial" w:hAnsi="Arial"/>
          <w:sz w:val="20"/>
          <w:szCs w:val="20"/>
        </w:rPr>
        <w:tab/>
        <w:t>Pre-approved Alternative(s).  Alternatives to the specified equipment will be considered on the following basis only.</w:t>
      </w:r>
    </w:p>
    <w:p w14:paraId="1840BE30" w14:textId="77777777" w:rsidR="00C41E5F" w:rsidRPr="00C41E5F" w:rsidRDefault="00C41E5F" w:rsidP="00C41E5F">
      <w:pPr>
        <w:tabs>
          <w:tab w:val="left" w:pos="540"/>
          <w:tab w:val="left" w:pos="720"/>
          <w:tab w:val="left" w:pos="1260"/>
        </w:tabs>
        <w:ind w:left="1260" w:hanging="1260"/>
        <w:rPr>
          <w:rFonts w:ascii="Arial" w:hAnsi="Arial"/>
          <w:sz w:val="20"/>
          <w:szCs w:val="20"/>
        </w:rPr>
      </w:pPr>
    </w:p>
    <w:p w14:paraId="06CCF209" w14:textId="3A0ED76D" w:rsidR="00C41E5F" w:rsidRPr="00C41E5F" w:rsidRDefault="00C41E5F" w:rsidP="00C41E5F">
      <w:pPr>
        <w:tabs>
          <w:tab w:val="left" w:pos="540"/>
          <w:tab w:val="left" w:pos="720"/>
          <w:tab w:val="left" w:pos="1260"/>
        </w:tabs>
        <w:ind w:left="1800" w:hanging="1800"/>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t>1.</w:t>
      </w:r>
      <w:r w:rsidRPr="00C41E5F">
        <w:rPr>
          <w:rFonts w:ascii="Arial" w:hAnsi="Arial"/>
          <w:sz w:val="20"/>
          <w:szCs w:val="20"/>
        </w:rPr>
        <w:tab/>
      </w:r>
      <w:r w:rsidR="006A1E31">
        <w:rPr>
          <w:rFonts w:ascii="Arial" w:hAnsi="Arial"/>
          <w:sz w:val="20"/>
          <w:szCs w:val="20"/>
        </w:rPr>
        <w:t>Fourteen</w:t>
      </w:r>
      <w:r w:rsidRPr="00C41E5F">
        <w:rPr>
          <w:rFonts w:ascii="Arial" w:hAnsi="Arial"/>
          <w:sz w:val="20"/>
          <w:szCs w:val="20"/>
        </w:rPr>
        <w:t xml:space="preserve"> (1</w:t>
      </w:r>
      <w:r w:rsidR="006A1E31">
        <w:rPr>
          <w:rFonts w:ascii="Arial" w:hAnsi="Arial"/>
          <w:sz w:val="20"/>
          <w:szCs w:val="20"/>
        </w:rPr>
        <w:t>4</w:t>
      </w:r>
      <w:r w:rsidRPr="00C41E5F">
        <w:rPr>
          <w:rFonts w:ascii="Arial" w:hAnsi="Arial"/>
          <w:sz w:val="20"/>
          <w:szCs w:val="20"/>
        </w:rPr>
        <w:t>) Days Before Bid.  To offer equipment as a pre-approved alternative, written application from the alternative supplier shall be made to the Engineer at least 1</w:t>
      </w:r>
      <w:r w:rsidR="006A1E31">
        <w:rPr>
          <w:rFonts w:ascii="Arial" w:hAnsi="Arial"/>
          <w:sz w:val="20"/>
          <w:szCs w:val="20"/>
        </w:rPr>
        <w:t>4</w:t>
      </w:r>
      <w:r w:rsidRPr="00C41E5F">
        <w:rPr>
          <w:rFonts w:ascii="Arial" w:hAnsi="Arial"/>
          <w:sz w:val="20"/>
          <w:szCs w:val="20"/>
        </w:rPr>
        <w:t xml:space="preserve"> days in advance of the bid opening.  </w:t>
      </w:r>
    </w:p>
    <w:p w14:paraId="7F6DF864" w14:textId="77777777" w:rsidR="00C41E5F" w:rsidRPr="00C41E5F" w:rsidRDefault="00C41E5F" w:rsidP="00C41E5F">
      <w:pPr>
        <w:tabs>
          <w:tab w:val="left" w:pos="540"/>
          <w:tab w:val="left" w:pos="720"/>
          <w:tab w:val="left" w:pos="1800"/>
        </w:tabs>
        <w:ind w:left="1260" w:hanging="1260"/>
        <w:rPr>
          <w:rFonts w:ascii="Arial" w:hAnsi="Arial"/>
          <w:sz w:val="20"/>
          <w:szCs w:val="20"/>
        </w:rPr>
      </w:pPr>
    </w:p>
    <w:p w14:paraId="38DF0C37" w14:textId="77777777" w:rsidR="00C41E5F" w:rsidRPr="00C41E5F" w:rsidRDefault="00C41E5F" w:rsidP="00C41E5F">
      <w:pPr>
        <w:tabs>
          <w:tab w:val="left" w:pos="540"/>
          <w:tab w:val="left" w:pos="720"/>
          <w:tab w:val="left" w:pos="1800"/>
        </w:tabs>
        <w:ind w:left="1260" w:hanging="1260"/>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t>2.</w:t>
      </w:r>
      <w:r w:rsidRPr="00C41E5F">
        <w:rPr>
          <w:rFonts w:ascii="Arial" w:hAnsi="Arial"/>
          <w:sz w:val="20"/>
          <w:szCs w:val="20"/>
        </w:rPr>
        <w:tab/>
        <w:t xml:space="preserve">No Material Difference in Quality of Equipment or in Vendor Support.  </w:t>
      </w:r>
      <w:proofErr w:type="gramStart"/>
      <w:r w:rsidRPr="00C41E5F">
        <w:rPr>
          <w:rFonts w:ascii="Arial" w:hAnsi="Arial"/>
          <w:sz w:val="20"/>
          <w:szCs w:val="20"/>
        </w:rPr>
        <w:t xml:space="preserve">The  </w:t>
      </w:r>
      <w:r w:rsidRPr="00C41E5F">
        <w:rPr>
          <w:rFonts w:ascii="Arial" w:hAnsi="Arial"/>
          <w:sz w:val="20"/>
          <w:szCs w:val="20"/>
        </w:rPr>
        <w:tab/>
      </w:r>
      <w:proofErr w:type="gramEnd"/>
      <w:r w:rsidRPr="00C41E5F">
        <w:rPr>
          <w:rFonts w:ascii="Arial" w:hAnsi="Arial"/>
          <w:sz w:val="20"/>
          <w:szCs w:val="20"/>
        </w:rPr>
        <w:t>application should include:</w:t>
      </w:r>
    </w:p>
    <w:p w14:paraId="5FE4656E" w14:textId="77777777" w:rsidR="00C41E5F" w:rsidRPr="00C41E5F" w:rsidRDefault="00C41E5F" w:rsidP="00C41E5F">
      <w:pPr>
        <w:tabs>
          <w:tab w:val="left" w:pos="540"/>
          <w:tab w:val="left" w:pos="720"/>
          <w:tab w:val="left" w:pos="1800"/>
        </w:tabs>
        <w:ind w:left="1260" w:hanging="1260"/>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p>
    <w:p w14:paraId="581429CA" w14:textId="4479CD63" w:rsidR="00C41E5F" w:rsidRDefault="00C41E5F" w:rsidP="007803FA">
      <w:pPr>
        <w:pStyle w:val="ListParagraph"/>
        <w:numPr>
          <w:ilvl w:val="0"/>
          <w:numId w:val="3"/>
        </w:numPr>
        <w:tabs>
          <w:tab w:val="left" w:pos="540"/>
          <w:tab w:val="left" w:pos="720"/>
          <w:tab w:val="left" w:pos="1800"/>
        </w:tabs>
        <w:rPr>
          <w:rFonts w:ascii="Arial" w:hAnsi="Arial"/>
          <w:sz w:val="20"/>
          <w:szCs w:val="20"/>
        </w:rPr>
      </w:pPr>
      <w:r w:rsidRPr="007803FA">
        <w:rPr>
          <w:rFonts w:ascii="Arial" w:hAnsi="Arial"/>
          <w:sz w:val="20"/>
          <w:szCs w:val="20"/>
        </w:rPr>
        <w:t>A description of how the offered alter</w:t>
      </w:r>
      <w:r w:rsidR="007803FA">
        <w:rPr>
          <w:rFonts w:ascii="Arial" w:hAnsi="Arial"/>
          <w:sz w:val="20"/>
          <w:szCs w:val="20"/>
        </w:rPr>
        <w:t xml:space="preserve">native does or does not meet </w:t>
      </w:r>
      <w:r w:rsidRPr="007803FA">
        <w:rPr>
          <w:rFonts w:ascii="Arial" w:hAnsi="Arial"/>
          <w:sz w:val="20"/>
          <w:szCs w:val="20"/>
        </w:rPr>
        <w:t xml:space="preserve">each of the specifications in this document. </w:t>
      </w:r>
    </w:p>
    <w:p w14:paraId="0FC92AC1" w14:textId="77777777" w:rsidR="007803FA" w:rsidRPr="007803FA" w:rsidRDefault="007803FA" w:rsidP="007803FA">
      <w:pPr>
        <w:pStyle w:val="ListParagraph"/>
        <w:tabs>
          <w:tab w:val="left" w:pos="540"/>
          <w:tab w:val="left" w:pos="720"/>
          <w:tab w:val="left" w:pos="1800"/>
        </w:tabs>
        <w:ind w:left="2160"/>
        <w:rPr>
          <w:rFonts w:ascii="Arial" w:hAnsi="Arial"/>
          <w:sz w:val="20"/>
          <w:szCs w:val="20"/>
        </w:rPr>
      </w:pPr>
    </w:p>
    <w:p w14:paraId="1057A0DC" w14:textId="0D39C29A" w:rsidR="007803FA" w:rsidRPr="007803FA" w:rsidRDefault="007803FA" w:rsidP="007803FA">
      <w:pPr>
        <w:pStyle w:val="ListParagraph"/>
        <w:numPr>
          <w:ilvl w:val="0"/>
          <w:numId w:val="3"/>
        </w:numPr>
        <w:tabs>
          <w:tab w:val="left" w:pos="540"/>
          <w:tab w:val="left" w:pos="720"/>
          <w:tab w:val="left" w:pos="1800"/>
        </w:tabs>
        <w:rPr>
          <w:rFonts w:ascii="Arial" w:hAnsi="Arial"/>
          <w:sz w:val="20"/>
          <w:szCs w:val="20"/>
        </w:rPr>
      </w:pPr>
      <w:r w:rsidRPr="007803FA">
        <w:rPr>
          <w:rFonts w:ascii="Arial" w:hAnsi="Arial" w:cs="Helvetica"/>
          <w:sz w:val="20"/>
          <w:szCs w:val="20"/>
        </w:rPr>
        <w:t xml:space="preserve">Any </w:t>
      </w:r>
      <w:r w:rsidR="006A1E31">
        <w:rPr>
          <w:rFonts w:ascii="Arial" w:hAnsi="Arial" w:cs="Helvetica"/>
          <w:sz w:val="20"/>
          <w:szCs w:val="20"/>
        </w:rPr>
        <w:t>potential supplier</w:t>
      </w:r>
      <w:r w:rsidRPr="007803FA">
        <w:rPr>
          <w:rFonts w:ascii="Arial" w:hAnsi="Arial" w:cs="Helvetica"/>
          <w:sz w:val="20"/>
          <w:szCs w:val="20"/>
        </w:rPr>
        <w:t xml:space="preserve"> proposing</w:t>
      </w:r>
      <w:r w:rsidR="006A1E31">
        <w:rPr>
          <w:rFonts w:ascii="Arial" w:hAnsi="Arial" w:cs="Helvetica"/>
          <w:sz w:val="20"/>
          <w:szCs w:val="20"/>
        </w:rPr>
        <w:t xml:space="preserve"> alternative</w:t>
      </w:r>
      <w:r w:rsidRPr="007803FA">
        <w:rPr>
          <w:rFonts w:ascii="Arial" w:hAnsi="Arial" w:cs="Helvetica"/>
          <w:sz w:val="20"/>
          <w:szCs w:val="20"/>
        </w:rPr>
        <w:t xml:space="preserve"> </w:t>
      </w:r>
      <w:r w:rsidR="006A1E31">
        <w:rPr>
          <w:rFonts w:ascii="Arial" w:hAnsi="Arial" w:cs="Helvetica"/>
          <w:sz w:val="20"/>
          <w:szCs w:val="20"/>
        </w:rPr>
        <w:t xml:space="preserve">to </w:t>
      </w:r>
      <w:r w:rsidRPr="007803FA">
        <w:rPr>
          <w:rFonts w:ascii="Arial" w:hAnsi="Arial" w:cs="Helvetica"/>
          <w:sz w:val="20"/>
          <w:szCs w:val="20"/>
        </w:rPr>
        <w:t xml:space="preserve">equipment described herein, prior to the bid date, must provide equipment on site for customer to conduct independent testing of actual water onsite for ______________ Water Treatment Plant.  The testing </w:t>
      </w:r>
      <w:r w:rsidR="006A1E31">
        <w:rPr>
          <w:rFonts w:ascii="Arial" w:hAnsi="Arial" w:cs="Helvetica"/>
          <w:sz w:val="20"/>
          <w:szCs w:val="20"/>
        </w:rPr>
        <w:t xml:space="preserve">equipment </w:t>
      </w:r>
      <w:r w:rsidRPr="007803FA">
        <w:rPr>
          <w:rFonts w:ascii="Arial" w:hAnsi="Arial" w:cs="Helvetica"/>
          <w:sz w:val="20"/>
          <w:szCs w:val="20"/>
        </w:rPr>
        <w:t>shall simulate the proposed spray aeration operation and shall be capable of providing measurable water for a TTHM lab test</w:t>
      </w:r>
      <w:r w:rsidR="006A1E31">
        <w:rPr>
          <w:rFonts w:ascii="Arial" w:hAnsi="Arial" w:cs="Helvetica"/>
          <w:sz w:val="20"/>
          <w:szCs w:val="20"/>
        </w:rPr>
        <w:t>.</w:t>
      </w:r>
    </w:p>
    <w:p w14:paraId="18941BC1" w14:textId="77777777" w:rsidR="00C41E5F" w:rsidRPr="00C41E5F" w:rsidRDefault="00C41E5F" w:rsidP="00C41E5F">
      <w:pPr>
        <w:tabs>
          <w:tab w:val="left" w:pos="540"/>
          <w:tab w:val="left" w:pos="720"/>
          <w:tab w:val="left" w:pos="1800"/>
        </w:tabs>
        <w:ind w:left="1260" w:hanging="1260"/>
        <w:rPr>
          <w:rFonts w:ascii="Arial" w:hAnsi="Arial"/>
          <w:sz w:val="20"/>
          <w:szCs w:val="20"/>
        </w:rPr>
      </w:pPr>
    </w:p>
    <w:p w14:paraId="04F967C6" w14:textId="214F92DC" w:rsidR="00C41E5F" w:rsidRPr="00C41E5F" w:rsidRDefault="00C41E5F" w:rsidP="006A1E31">
      <w:pPr>
        <w:tabs>
          <w:tab w:val="left" w:pos="540"/>
          <w:tab w:val="left" w:pos="720"/>
          <w:tab w:val="left" w:pos="1800"/>
        </w:tabs>
        <w:ind w:left="2160" w:hanging="2160"/>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007803FA">
        <w:rPr>
          <w:rFonts w:ascii="Arial" w:hAnsi="Arial"/>
          <w:sz w:val="20"/>
          <w:szCs w:val="20"/>
        </w:rPr>
        <w:t>c</w:t>
      </w:r>
      <w:r w:rsidRPr="00C41E5F">
        <w:rPr>
          <w:rFonts w:ascii="Arial" w:hAnsi="Arial"/>
          <w:sz w:val="20"/>
          <w:szCs w:val="20"/>
        </w:rPr>
        <w:t xml:space="preserve">.  </w:t>
      </w:r>
      <w:r w:rsidR="007803FA">
        <w:rPr>
          <w:rFonts w:ascii="Arial" w:hAnsi="Arial"/>
          <w:sz w:val="20"/>
          <w:szCs w:val="20"/>
        </w:rPr>
        <w:tab/>
      </w:r>
      <w:r w:rsidRPr="00C41E5F">
        <w:rPr>
          <w:rFonts w:ascii="Arial" w:hAnsi="Arial"/>
          <w:sz w:val="20"/>
          <w:szCs w:val="20"/>
        </w:rPr>
        <w:t>An analysis of how acceptance of the alte</w:t>
      </w:r>
      <w:r w:rsidR="006A1E31">
        <w:rPr>
          <w:rFonts w:ascii="Arial" w:hAnsi="Arial"/>
          <w:sz w:val="20"/>
          <w:szCs w:val="20"/>
        </w:rPr>
        <w:t xml:space="preserve">rnative equipment would </w:t>
      </w:r>
      <w:r w:rsidRPr="00C41E5F">
        <w:rPr>
          <w:rFonts w:ascii="Arial" w:hAnsi="Arial"/>
          <w:sz w:val="20"/>
          <w:szCs w:val="20"/>
        </w:rPr>
        <w:t>affect the overall water quality goals of the project.</w:t>
      </w:r>
      <w:r w:rsidR="006A1E31">
        <w:rPr>
          <w:rFonts w:ascii="Arial" w:hAnsi="Arial"/>
          <w:sz w:val="20"/>
          <w:szCs w:val="20"/>
        </w:rPr>
        <w:t xml:space="preserve">  Analysis should include obtaining 10 successful </w:t>
      </w:r>
      <w:r w:rsidR="000B1704">
        <w:rPr>
          <w:rFonts w:ascii="Arial" w:hAnsi="Arial"/>
          <w:sz w:val="20"/>
          <w:szCs w:val="20"/>
        </w:rPr>
        <w:t>placement</w:t>
      </w:r>
      <w:r w:rsidR="006A1E31">
        <w:rPr>
          <w:rFonts w:ascii="Arial" w:hAnsi="Arial"/>
          <w:sz w:val="20"/>
          <w:szCs w:val="20"/>
        </w:rPr>
        <w:t>s having similar objectives to the project.</w:t>
      </w:r>
    </w:p>
    <w:p w14:paraId="6F0ED44B" w14:textId="77777777" w:rsidR="00C41E5F" w:rsidRPr="00C41E5F" w:rsidRDefault="00C41E5F" w:rsidP="00C41E5F">
      <w:pPr>
        <w:tabs>
          <w:tab w:val="left" w:pos="540"/>
          <w:tab w:val="left" w:pos="720"/>
          <w:tab w:val="left" w:pos="1800"/>
        </w:tabs>
        <w:ind w:left="1260" w:hanging="1260"/>
        <w:rPr>
          <w:rFonts w:ascii="Arial" w:hAnsi="Arial"/>
          <w:sz w:val="20"/>
          <w:szCs w:val="20"/>
        </w:rPr>
      </w:pPr>
    </w:p>
    <w:p w14:paraId="26F33862" w14:textId="5FA1ACB2" w:rsidR="00C41E5F" w:rsidRPr="00C41E5F" w:rsidRDefault="00C41E5F" w:rsidP="00C41E5F">
      <w:pPr>
        <w:tabs>
          <w:tab w:val="left" w:pos="540"/>
          <w:tab w:val="left" w:pos="720"/>
          <w:tab w:val="left" w:pos="1800"/>
        </w:tabs>
        <w:ind w:left="1260" w:hanging="1260"/>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007803FA">
        <w:rPr>
          <w:rFonts w:ascii="Arial" w:hAnsi="Arial"/>
          <w:sz w:val="20"/>
          <w:szCs w:val="20"/>
        </w:rPr>
        <w:t>d</w:t>
      </w:r>
      <w:r w:rsidRPr="00C41E5F">
        <w:rPr>
          <w:rFonts w:ascii="Arial" w:hAnsi="Arial"/>
          <w:sz w:val="20"/>
          <w:szCs w:val="20"/>
        </w:rPr>
        <w:t xml:space="preserve">.   A statement of the science and support background of the supplier of the </w:t>
      </w: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007803FA">
        <w:rPr>
          <w:rFonts w:ascii="Arial" w:hAnsi="Arial"/>
          <w:sz w:val="20"/>
          <w:szCs w:val="20"/>
        </w:rPr>
        <w:tab/>
      </w:r>
      <w:r w:rsidRPr="00C41E5F">
        <w:rPr>
          <w:rFonts w:ascii="Arial" w:hAnsi="Arial"/>
          <w:sz w:val="20"/>
          <w:szCs w:val="20"/>
        </w:rPr>
        <w:t xml:space="preserve">alternative equipment, so that the benefits and costs of the alternative </w:t>
      </w: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007803FA">
        <w:rPr>
          <w:rFonts w:ascii="Arial" w:hAnsi="Arial"/>
          <w:sz w:val="20"/>
          <w:szCs w:val="20"/>
        </w:rPr>
        <w:tab/>
      </w:r>
      <w:r w:rsidRPr="00C41E5F">
        <w:rPr>
          <w:rFonts w:ascii="Arial" w:hAnsi="Arial"/>
          <w:sz w:val="20"/>
          <w:szCs w:val="20"/>
        </w:rPr>
        <w:t xml:space="preserve">equipment to the Owner can be estimated by the Engineer. </w:t>
      </w:r>
    </w:p>
    <w:p w14:paraId="5BC6DA3F" w14:textId="77777777" w:rsidR="00C41E5F" w:rsidRPr="00C41E5F" w:rsidRDefault="00C41E5F" w:rsidP="00C41E5F">
      <w:pPr>
        <w:tabs>
          <w:tab w:val="left" w:pos="540"/>
          <w:tab w:val="left" w:pos="720"/>
          <w:tab w:val="left" w:pos="1800"/>
        </w:tabs>
        <w:ind w:left="1260" w:hanging="1260"/>
        <w:rPr>
          <w:rFonts w:ascii="Arial" w:hAnsi="Arial"/>
          <w:sz w:val="20"/>
          <w:szCs w:val="20"/>
        </w:rPr>
      </w:pPr>
    </w:p>
    <w:p w14:paraId="76AF8A23" w14:textId="77777777" w:rsidR="00C41E5F" w:rsidRPr="00C41E5F" w:rsidRDefault="00C41E5F" w:rsidP="00C41E5F">
      <w:pPr>
        <w:tabs>
          <w:tab w:val="left" w:pos="540"/>
          <w:tab w:val="left" w:pos="1260"/>
          <w:tab w:val="left" w:pos="1800"/>
        </w:tabs>
        <w:ind w:left="1800" w:hanging="1800"/>
        <w:rPr>
          <w:rFonts w:ascii="Arial" w:hAnsi="Arial"/>
          <w:sz w:val="20"/>
          <w:szCs w:val="20"/>
        </w:rPr>
      </w:pPr>
      <w:r w:rsidRPr="00C41E5F">
        <w:rPr>
          <w:rFonts w:ascii="Arial" w:hAnsi="Arial"/>
          <w:sz w:val="20"/>
          <w:szCs w:val="20"/>
        </w:rPr>
        <w:tab/>
      </w:r>
      <w:r w:rsidRPr="00C41E5F">
        <w:rPr>
          <w:rFonts w:ascii="Arial" w:hAnsi="Arial"/>
          <w:sz w:val="20"/>
          <w:szCs w:val="20"/>
        </w:rPr>
        <w:tab/>
        <w:t>3.</w:t>
      </w:r>
      <w:r w:rsidRPr="00C41E5F">
        <w:rPr>
          <w:rFonts w:ascii="Arial" w:hAnsi="Arial"/>
          <w:sz w:val="20"/>
          <w:szCs w:val="20"/>
        </w:rPr>
        <w:tab/>
        <w:t xml:space="preserve">Five (5) </w:t>
      </w:r>
      <w:proofErr w:type="spellStart"/>
      <w:r w:rsidRPr="00C41E5F">
        <w:rPr>
          <w:rFonts w:ascii="Arial" w:hAnsi="Arial"/>
          <w:sz w:val="20"/>
          <w:szCs w:val="20"/>
        </w:rPr>
        <w:t>Days Notice</w:t>
      </w:r>
      <w:proofErr w:type="spellEnd"/>
      <w:r w:rsidRPr="00C41E5F">
        <w:rPr>
          <w:rFonts w:ascii="Arial" w:hAnsi="Arial"/>
          <w:sz w:val="20"/>
          <w:szCs w:val="20"/>
        </w:rPr>
        <w:t xml:space="preserve"> to Bidders.  If the alternative equipment is accepted by the Engineer, an informational addendum to these specifications shall be distributed by the Engineer to plan holders at least 5 days in advance of the bid opening. </w:t>
      </w:r>
    </w:p>
    <w:p w14:paraId="47534618" w14:textId="77777777" w:rsidR="00C41E5F" w:rsidRPr="00C41E5F" w:rsidRDefault="00C41E5F" w:rsidP="00C41E5F">
      <w:pPr>
        <w:tabs>
          <w:tab w:val="left" w:pos="540"/>
          <w:tab w:val="left" w:pos="720"/>
          <w:tab w:val="left" w:pos="1260"/>
        </w:tabs>
        <w:ind w:left="1260" w:hanging="1260"/>
        <w:rPr>
          <w:rFonts w:ascii="Arial" w:hAnsi="Arial"/>
          <w:sz w:val="20"/>
          <w:szCs w:val="20"/>
        </w:rPr>
      </w:pPr>
    </w:p>
    <w:p w14:paraId="10CA3FBB" w14:textId="77777777" w:rsidR="00C251EC" w:rsidRDefault="00C251EC" w:rsidP="00C41E5F">
      <w:pPr>
        <w:tabs>
          <w:tab w:val="left" w:pos="720"/>
          <w:tab w:val="left" w:pos="1440"/>
        </w:tabs>
        <w:rPr>
          <w:rFonts w:ascii="Arial" w:hAnsi="Arial"/>
          <w:sz w:val="20"/>
          <w:szCs w:val="20"/>
        </w:rPr>
      </w:pPr>
    </w:p>
    <w:p w14:paraId="60B4D76A" w14:textId="77777777" w:rsidR="00C41E5F" w:rsidRDefault="00C41E5F" w:rsidP="00C41E5F">
      <w:pPr>
        <w:tabs>
          <w:tab w:val="left" w:pos="720"/>
          <w:tab w:val="left" w:pos="1440"/>
        </w:tabs>
        <w:rPr>
          <w:rFonts w:ascii="Arial" w:hAnsi="Arial"/>
          <w:sz w:val="20"/>
          <w:szCs w:val="20"/>
        </w:rPr>
      </w:pPr>
      <w:r w:rsidRPr="00C41E5F">
        <w:rPr>
          <w:rFonts w:ascii="Arial" w:hAnsi="Arial"/>
          <w:sz w:val="20"/>
          <w:szCs w:val="20"/>
        </w:rPr>
        <w:t>2.02</w:t>
      </w:r>
      <w:r w:rsidRPr="00C41E5F">
        <w:rPr>
          <w:rFonts w:ascii="Arial" w:hAnsi="Arial"/>
          <w:sz w:val="20"/>
          <w:szCs w:val="20"/>
        </w:rPr>
        <w:tab/>
        <w:t>PERFORMANCE AND FEATURES</w:t>
      </w:r>
    </w:p>
    <w:p w14:paraId="7BA08F95" w14:textId="77777777" w:rsidR="00CE572E" w:rsidRDefault="00CE572E" w:rsidP="00C41E5F">
      <w:pPr>
        <w:tabs>
          <w:tab w:val="left" w:pos="720"/>
          <w:tab w:val="left" w:pos="1440"/>
        </w:tabs>
        <w:rPr>
          <w:rFonts w:ascii="Arial" w:hAnsi="Arial"/>
          <w:sz w:val="20"/>
          <w:szCs w:val="20"/>
        </w:rPr>
      </w:pPr>
    </w:p>
    <w:p w14:paraId="59B1387F" w14:textId="54E1F5B1" w:rsidR="00CE572E" w:rsidRPr="00CE572E" w:rsidRDefault="00CE572E" w:rsidP="00CE572E">
      <w:pPr>
        <w:pStyle w:val="ListParagraph"/>
        <w:numPr>
          <w:ilvl w:val="0"/>
          <w:numId w:val="5"/>
        </w:numPr>
        <w:tabs>
          <w:tab w:val="left" w:pos="720"/>
          <w:tab w:val="left" w:pos="1260"/>
          <w:tab w:val="left" w:pos="1440"/>
        </w:tabs>
        <w:rPr>
          <w:rFonts w:ascii="Arial" w:hAnsi="Arial"/>
          <w:color w:val="0000FF"/>
          <w:sz w:val="20"/>
          <w:szCs w:val="20"/>
        </w:rPr>
      </w:pPr>
      <w:r w:rsidRPr="00CE572E">
        <w:rPr>
          <w:rFonts w:ascii="Arial" w:hAnsi="Arial"/>
          <w:color w:val="0000FF"/>
          <w:sz w:val="20"/>
          <w:szCs w:val="20"/>
        </w:rPr>
        <w:t>(List Tank / Reservoir Specific Objectives Here)</w:t>
      </w:r>
    </w:p>
    <w:p w14:paraId="5CAC3108" w14:textId="77777777" w:rsidR="00CE572E" w:rsidRPr="00CE572E" w:rsidRDefault="00CE572E" w:rsidP="00CE572E">
      <w:pPr>
        <w:pStyle w:val="ListParagraph"/>
        <w:tabs>
          <w:tab w:val="left" w:pos="720"/>
          <w:tab w:val="left" w:pos="1260"/>
          <w:tab w:val="left" w:pos="1440"/>
        </w:tabs>
        <w:ind w:left="1260"/>
        <w:rPr>
          <w:rFonts w:ascii="Arial" w:hAnsi="Arial"/>
          <w:sz w:val="20"/>
          <w:szCs w:val="20"/>
        </w:rPr>
      </w:pPr>
    </w:p>
    <w:p w14:paraId="778A2C9B" w14:textId="260058A1" w:rsidR="00C41E5F" w:rsidRDefault="00C41E5F" w:rsidP="00A75818">
      <w:pPr>
        <w:pStyle w:val="BodyTextIndent2"/>
        <w:ind w:hanging="900"/>
        <w:jc w:val="left"/>
        <w:rPr>
          <w:sz w:val="20"/>
        </w:rPr>
      </w:pPr>
      <w:r w:rsidRPr="00C41E5F">
        <w:rPr>
          <w:sz w:val="20"/>
        </w:rPr>
        <w:tab/>
      </w:r>
      <w:r w:rsidR="00CE572E">
        <w:rPr>
          <w:sz w:val="20"/>
        </w:rPr>
        <w:t>B</w:t>
      </w:r>
      <w:r w:rsidRPr="00C41E5F">
        <w:rPr>
          <w:sz w:val="20"/>
        </w:rPr>
        <w:t>.</w:t>
      </w:r>
      <w:r w:rsidRPr="00C41E5F">
        <w:rPr>
          <w:sz w:val="20"/>
        </w:rPr>
        <w:tab/>
      </w:r>
      <w:r w:rsidR="00A75818" w:rsidRPr="007335CC">
        <w:rPr>
          <w:sz w:val="20"/>
        </w:rPr>
        <w:t xml:space="preserve">Complete Water Circulation Required.  To meet the project objectives, the stated water flow rate shall be achieved by a </w:t>
      </w:r>
      <w:proofErr w:type="gramStart"/>
      <w:r w:rsidR="00A75818" w:rsidRPr="007335CC">
        <w:rPr>
          <w:sz w:val="20"/>
        </w:rPr>
        <w:t>single or multiple floating units</w:t>
      </w:r>
      <w:proofErr w:type="gramEnd"/>
      <w:r w:rsidR="00A75818" w:rsidRPr="007335CC">
        <w:rPr>
          <w:sz w:val="20"/>
        </w:rPr>
        <w:t xml:space="preserve"> within the reservoir capable of providing long distance circulation of water.  The specified flow rate shall be measurable water flow where suction shall enter specified equipment’s intake positioned within 1” of reservoir floor and discharging water into air within the headspace of the tank or reservoir.  Floating units must be placement flexible in design to allow best hydraulic positioning for tank or reservoir conditions to prevent hydraulic short circuiting within tank or reservoir.  Ceiling supported piping or plumbing not allowed.  Suction not within 12” of tank or reservoir floor not allowed to contribute to specified total water flow rate.  Water discharge other than into tank or reservoir headspace not allowed to contribute toward specified total water flow rate.</w:t>
      </w:r>
      <w:r w:rsidR="00A75818">
        <w:rPr>
          <w:sz w:val="20"/>
        </w:rPr>
        <w:t xml:space="preserve"> </w:t>
      </w:r>
    </w:p>
    <w:p w14:paraId="15630645" w14:textId="77777777" w:rsidR="000E60F4" w:rsidRDefault="000E60F4" w:rsidP="00C41E5F">
      <w:pPr>
        <w:pStyle w:val="BodyTextIndent2"/>
        <w:ind w:hanging="900"/>
        <w:jc w:val="left"/>
        <w:rPr>
          <w:sz w:val="20"/>
        </w:rPr>
      </w:pPr>
    </w:p>
    <w:p w14:paraId="12F44C1A" w14:textId="77777777" w:rsidR="000E60F4" w:rsidRDefault="000E60F4" w:rsidP="00C41E5F">
      <w:pPr>
        <w:pStyle w:val="BodyTextIndent2"/>
        <w:ind w:hanging="900"/>
        <w:jc w:val="left"/>
        <w:rPr>
          <w:sz w:val="20"/>
        </w:rPr>
      </w:pPr>
    </w:p>
    <w:p w14:paraId="41183C6A" w14:textId="77777777" w:rsidR="000E60F4" w:rsidRDefault="000E60F4" w:rsidP="00C41E5F">
      <w:pPr>
        <w:pStyle w:val="BodyTextIndent2"/>
        <w:ind w:hanging="900"/>
        <w:jc w:val="left"/>
        <w:rPr>
          <w:sz w:val="20"/>
        </w:rPr>
      </w:pPr>
    </w:p>
    <w:p w14:paraId="59D28679" w14:textId="77777777" w:rsidR="000E60F4" w:rsidRDefault="000E60F4" w:rsidP="00C41E5F">
      <w:pPr>
        <w:pStyle w:val="BodyTextIndent2"/>
        <w:ind w:hanging="900"/>
        <w:jc w:val="left"/>
        <w:rPr>
          <w:sz w:val="20"/>
        </w:rPr>
      </w:pPr>
    </w:p>
    <w:p w14:paraId="45424855" w14:textId="77777777" w:rsidR="00A75818" w:rsidRPr="00C41E5F" w:rsidRDefault="00BE0B83" w:rsidP="00A75818">
      <w:pPr>
        <w:pStyle w:val="BodyTextIndent2"/>
        <w:ind w:hanging="900"/>
        <w:jc w:val="left"/>
        <w:rPr>
          <w:sz w:val="20"/>
        </w:rPr>
      </w:pPr>
      <w:r>
        <w:rPr>
          <w:sz w:val="20"/>
        </w:rPr>
        <w:tab/>
      </w:r>
      <w:r w:rsidR="00CE572E">
        <w:rPr>
          <w:sz w:val="20"/>
        </w:rPr>
        <w:t>C</w:t>
      </w:r>
      <w:r>
        <w:rPr>
          <w:sz w:val="20"/>
        </w:rPr>
        <w:t>.</w:t>
      </w:r>
      <w:r>
        <w:rPr>
          <w:sz w:val="20"/>
        </w:rPr>
        <w:tab/>
      </w:r>
      <w:r w:rsidR="00A75818">
        <w:rPr>
          <w:sz w:val="20"/>
        </w:rPr>
        <w:t>Flow Rates</w:t>
      </w:r>
      <w:r w:rsidR="00A75818" w:rsidRPr="00C41E5F">
        <w:rPr>
          <w:sz w:val="20"/>
        </w:rPr>
        <w:t xml:space="preserve"> Required.  To meet the project objectives, the following </w:t>
      </w:r>
      <w:r w:rsidR="00A75818">
        <w:rPr>
          <w:sz w:val="20"/>
        </w:rPr>
        <w:t>water flow and air flow rates</w:t>
      </w:r>
      <w:r w:rsidR="00A75818" w:rsidRPr="00C41E5F">
        <w:rPr>
          <w:sz w:val="20"/>
        </w:rPr>
        <w:t xml:space="preserve"> are required</w:t>
      </w:r>
      <w:r w:rsidR="00A75818">
        <w:rPr>
          <w:sz w:val="20"/>
        </w:rPr>
        <w:t xml:space="preserve"> of the supplied equipment</w:t>
      </w:r>
      <w:r w:rsidR="00A75818" w:rsidRPr="00C41E5F">
        <w:rPr>
          <w:sz w:val="20"/>
        </w:rPr>
        <w:t>.</w:t>
      </w:r>
    </w:p>
    <w:p w14:paraId="1ADDC9BC" w14:textId="77777777" w:rsidR="00A75818" w:rsidRPr="00C41E5F" w:rsidRDefault="00A75818" w:rsidP="00A75818">
      <w:pPr>
        <w:pStyle w:val="BodyTextIndent2"/>
        <w:ind w:left="0" w:firstLine="0"/>
        <w:jc w:val="left"/>
        <w:rPr>
          <w:sz w:val="20"/>
        </w:rPr>
      </w:pPr>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4770"/>
      </w:tblGrid>
      <w:tr w:rsidR="00A75818" w:rsidRPr="00C41E5F" w14:paraId="4FFBC300" w14:textId="77777777" w:rsidTr="00DB5569">
        <w:tc>
          <w:tcPr>
            <w:tcW w:w="3330" w:type="dxa"/>
            <w:vAlign w:val="center"/>
          </w:tcPr>
          <w:p w14:paraId="4990F781" w14:textId="77777777" w:rsidR="00A75818" w:rsidRPr="00C41E5F" w:rsidRDefault="00A75818" w:rsidP="00DB5569">
            <w:pPr>
              <w:rPr>
                <w:rFonts w:ascii="Arial" w:hAnsi="Arial"/>
                <w:color w:val="000000"/>
                <w:sz w:val="20"/>
                <w:szCs w:val="20"/>
                <w:lang w:bidi="x-none"/>
              </w:rPr>
            </w:pPr>
            <w:r>
              <w:rPr>
                <w:rFonts w:ascii="Arial" w:hAnsi="Arial"/>
                <w:color w:val="000000"/>
                <w:sz w:val="20"/>
                <w:szCs w:val="20"/>
                <w:lang w:bidi="x-none"/>
              </w:rPr>
              <w:t>Tank / Reservoir Name:</w:t>
            </w:r>
          </w:p>
        </w:tc>
        <w:tc>
          <w:tcPr>
            <w:tcW w:w="4770" w:type="dxa"/>
          </w:tcPr>
          <w:p w14:paraId="5973F145" w14:textId="77777777" w:rsidR="00A75818" w:rsidRPr="00F7373D" w:rsidRDefault="00A75818" w:rsidP="00DB5569">
            <w:pPr>
              <w:rPr>
                <w:rFonts w:ascii="Arial" w:hAnsi="Arial"/>
                <w:color w:val="0000FF"/>
                <w:sz w:val="20"/>
                <w:szCs w:val="20"/>
                <w:lang w:bidi="x-none"/>
              </w:rPr>
            </w:pPr>
            <w:r w:rsidRPr="00F7373D">
              <w:rPr>
                <w:rFonts w:ascii="Arial" w:hAnsi="Arial"/>
                <w:color w:val="0000FF"/>
                <w:sz w:val="20"/>
                <w:szCs w:val="20"/>
                <w:lang w:bidi="x-none"/>
              </w:rPr>
              <w:t>Insert Tank / Reservoir Name</w:t>
            </w:r>
          </w:p>
        </w:tc>
      </w:tr>
      <w:tr w:rsidR="00A75818" w:rsidRPr="00C41E5F" w14:paraId="58F27EEB" w14:textId="77777777" w:rsidTr="00DB5569">
        <w:tc>
          <w:tcPr>
            <w:tcW w:w="3330" w:type="dxa"/>
          </w:tcPr>
          <w:p w14:paraId="0874B62A" w14:textId="77777777" w:rsidR="00A75818" w:rsidRPr="00C41E5F" w:rsidRDefault="00A75818" w:rsidP="00DB5569">
            <w:pPr>
              <w:pStyle w:val="Header"/>
              <w:tabs>
                <w:tab w:val="clear" w:pos="4320"/>
                <w:tab w:val="clear" w:pos="8640"/>
              </w:tabs>
              <w:rPr>
                <w:rFonts w:ascii="Arial" w:hAnsi="Arial"/>
                <w:color w:val="000000"/>
                <w:sz w:val="20"/>
                <w:szCs w:val="20"/>
                <w:lang w:bidi="x-none"/>
              </w:rPr>
            </w:pPr>
            <w:r>
              <w:rPr>
                <w:rFonts w:ascii="Arial" w:hAnsi="Arial"/>
                <w:color w:val="000000"/>
                <w:sz w:val="20"/>
                <w:szCs w:val="20"/>
                <w:lang w:bidi="x-none"/>
              </w:rPr>
              <w:t>Total Water Flow Rate, GPM:</w:t>
            </w:r>
          </w:p>
        </w:tc>
        <w:tc>
          <w:tcPr>
            <w:tcW w:w="4770" w:type="dxa"/>
          </w:tcPr>
          <w:p w14:paraId="007D1099" w14:textId="77777777" w:rsidR="00A75818" w:rsidRPr="00F7373D" w:rsidRDefault="00A75818" w:rsidP="00DB5569">
            <w:pPr>
              <w:rPr>
                <w:rFonts w:ascii="Arial" w:hAnsi="Arial"/>
                <w:color w:val="0000FF"/>
                <w:sz w:val="20"/>
                <w:szCs w:val="20"/>
                <w:lang w:bidi="x-none"/>
              </w:rPr>
            </w:pPr>
            <w:r w:rsidRPr="00F7373D">
              <w:rPr>
                <w:rFonts w:ascii="Arial" w:hAnsi="Arial"/>
                <w:color w:val="0000FF"/>
                <w:sz w:val="20"/>
                <w:szCs w:val="20"/>
                <w:lang w:bidi="x-none"/>
              </w:rPr>
              <w:t>Insert Total Water Flow Rate Required</w:t>
            </w:r>
            <w:r>
              <w:rPr>
                <w:rFonts w:ascii="Arial" w:hAnsi="Arial"/>
                <w:color w:val="0000FF"/>
                <w:sz w:val="20"/>
                <w:szCs w:val="20"/>
                <w:lang w:bidi="x-none"/>
              </w:rPr>
              <w:t>, GPM</w:t>
            </w:r>
          </w:p>
        </w:tc>
      </w:tr>
      <w:tr w:rsidR="00A75818" w:rsidRPr="00C41E5F" w14:paraId="4277EA9E" w14:textId="77777777" w:rsidTr="00DB5569">
        <w:tc>
          <w:tcPr>
            <w:tcW w:w="3330" w:type="dxa"/>
            <w:vAlign w:val="center"/>
          </w:tcPr>
          <w:p w14:paraId="69FBE632" w14:textId="77777777" w:rsidR="00A75818" w:rsidRPr="00C41E5F" w:rsidRDefault="00A75818" w:rsidP="00DB5569">
            <w:pPr>
              <w:pStyle w:val="Header"/>
              <w:tabs>
                <w:tab w:val="clear" w:pos="4320"/>
                <w:tab w:val="clear" w:pos="8640"/>
              </w:tabs>
              <w:rPr>
                <w:rFonts w:ascii="Arial" w:hAnsi="Arial"/>
                <w:color w:val="000000"/>
                <w:sz w:val="20"/>
                <w:szCs w:val="20"/>
                <w:lang w:bidi="x-none"/>
              </w:rPr>
            </w:pPr>
            <w:r>
              <w:rPr>
                <w:rFonts w:ascii="Arial" w:hAnsi="Arial"/>
                <w:color w:val="000000"/>
                <w:sz w:val="20"/>
                <w:szCs w:val="20"/>
                <w:lang w:bidi="x-none"/>
              </w:rPr>
              <w:t>Total Floating Spray Power, HP:</w:t>
            </w:r>
          </w:p>
        </w:tc>
        <w:tc>
          <w:tcPr>
            <w:tcW w:w="4770" w:type="dxa"/>
          </w:tcPr>
          <w:p w14:paraId="7FBAF5E2" w14:textId="572753B0" w:rsidR="00A75818" w:rsidRPr="00C41E5F" w:rsidRDefault="00A75818" w:rsidP="00A75818">
            <w:pPr>
              <w:rPr>
                <w:rFonts w:ascii="Arial" w:hAnsi="Arial"/>
                <w:color w:val="000000"/>
                <w:sz w:val="20"/>
                <w:szCs w:val="20"/>
                <w:lang w:bidi="x-none"/>
              </w:rPr>
            </w:pPr>
            <w:r w:rsidRPr="00F7373D">
              <w:rPr>
                <w:rFonts w:ascii="Arial" w:hAnsi="Arial"/>
                <w:color w:val="0000FF"/>
                <w:sz w:val="20"/>
                <w:szCs w:val="20"/>
                <w:lang w:bidi="x-none"/>
              </w:rPr>
              <w:t xml:space="preserve">Insert </w:t>
            </w:r>
            <w:r>
              <w:rPr>
                <w:rFonts w:ascii="Arial" w:hAnsi="Arial"/>
                <w:color w:val="0000FF"/>
                <w:sz w:val="20"/>
                <w:szCs w:val="20"/>
                <w:lang w:bidi="x-none"/>
              </w:rPr>
              <w:t>Floating Spray Power</w:t>
            </w:r>
            <w:r w:rsidRPr="00F7373D">
              <w:rPr>
                <w:rFonts w:ascii="Arial" w:hAnsi="Arial"/>
                <w:color w:val="0000FF"/>
                <w:sz w:val="20"/>
                <w:szCs w:val="20"/>
                <w:lang w:bidi="x-none"/>
              </w:rPr>
              <w:t xml:space="preserve"> Required</w:t>
            </w:r>
            <w:r>
              <w:rPr>
                <w:rFonts w:ascii="Arial" w:hAnsi="Arial"/>
                <w:color w:val="0000FF"/>
                <w:sz w:val="20"/>
                <w:szCs w:val="20"/>
                <w:lang w:bidi="x-none"/>
              </w:rPr>
              <w:t>, HP</w:t>
            </w:r>
          </w:p>
        </w:tc>
      </w:tr>
      <w:tr w:rsidR="00A75818" w:rsidRPr="00C41E5F" w14:paraId="4CD3AA86" w14:textId="77777777" w:rsidTr="00DB5569">
        <w:tc>
          <w:tcPr>
            <w:tcW w:w="3330" w:type="dxa"/>
            <w:vAlign w:val="center"/>
          </w:tcPr>
          <w:p w14:paraId="0D7091A2" w14:textId="77777777" w:rsidR="00A75818" w:rsidRPr="00C41E5F" w:rsidRDefault="00A75818" w:rsidP="00DB5569">
            <w:pPr>
              <w:pStyle w:val="Header"/>
              <w:tabs>
                <w:tab w:val="clear" w:pos="4320"/>
                <w:tab w:val="clear" w:pos="8640"/>
              </w:tabs>
              <w:rPr>
                <w:rFonts w:ascii="Arial" w:hAnsi="Arial"/>
                <w:color w:val="000000"/>
                <w:sz w:val="20"/>
                <w:szCs w:val="20"/>
                <w:lang w:bidi="x-none"/>
              </w:rPr>
            </w:pPr>
            <w:r>
              <w:rPr>
                <w:rFonts w:ascii="Arial" w:hAnsi="Arial"/>
                <w:color w:val="000000"/>
                <w:sz w:val="20"/>
                <w:szCs w:val="20"/>
                <w:lang w:bidi="x-none"/>
              </w:rPr>
              <w:t>Total Air Flow Rate, CFM at “H2O:</w:t>
            </w:r>
          </w:p>
        </w:tc>
        <w:tc>
          <w:tcPr>
            <w:tcW w:w="4770" w:type="dxa"/>
          </w:tcPr>
          <w:p w14:paraId="328FAC59" w14:textId="77777777" w:rsidR="00A75818" w:rsidRPr="00C41E5F" w:rsidRDefault="00A75818" w:rsidP="00DB5569">
            <w:pPr>
              <w:rPr>
                <w:rFonts w:ascii="Arial" w:hAnsi="Arial"/>
                <w:color w:val="000000"/>
                <w:sz w:val="20"/>
                <w:szCs w:val="20"/>
                <w:lang w:bidi="x-none"/>
              </w:rPr>
            </w:pPr>
            <w:r w:rsidRPr="00F7373D">
              <w:rPr>
                <w:rFonts w:ascii="Arial" w:hAnsi="Arial"/>
                <w:color w:val="0000FF"/>
                <w:sz w:val="20"/>
                <w:szCs w:val="20"/>
                <w:lang w:bidi="x-none"/>
              </w:rPr>
              <w:t xml:space="preserve">Insert Total </w:t>
            </w:r>
            <w:r>
              <w:rPr>
                <w:rFonts w:ascii="Arial" w:hAnsi="Arial"/>
                <w:color w:val="0000FF"/>
                <w:sz w:val="20"/>
                <w:szCs w:val="20"/>
                <w:lang w:bidi="x-none"/>
              </w:rPr>
              <w:t>Air</w:t>
            </w:r>
            <w:r w:rsidRPr="00F7373D">
              <w:rPr>
                <w:rFonts w:ascii="Arial" w:hAnsi="Arial"/>
                <w:color w:val="0000FF"/>
                <w:sz w:val="20"/>
                <w:szCs w:val="20"/>
                <w:lang w:bidi="x-none"/>
              </w:rPr>
              <w:t xml:space="preserve"> Flow Rate Required</w:t>
            </w:r>
            <w:r>
              <w:rPr>
                <w:rFonts w:ascii="Arial" w:hAnsi="Arial"/>
                <w:color w:val="0000FF"/>
                <w:sz w:val="20"/>
                <w:szCs w:val="20"/>
                <w:lang w:bidi="x-none"/>
              </w:rPr>
              <w:t>, CFM at “H2O</w:t>
            </w:r>
          </w:p>
        </w:tc>
      </w:tr>
      <w:tr w:rsidR="00A75818" w:rsidRPr="00C41E5F" w14:paraId="64871412" w14:textId="77777777" w:rsidTr="00DB5569">
        <w:tc>
          <w:tcPr>
            <w:tcW w:w="3330" w:type="dxa"/>
            <w:vAlign w:val="center"/>
          </w:tcPr>
          <w:p w14:paraId="6F41A880" w14:textId="77777777" w:rsidR="00A75818" w:rsidRDefault="00A75818" w:rsidP="00DB5569">
            <w:pPr>
              <w:pStyle w:val="Header"/>
              <w:tabs>
                <w:tab w:val="clear" w:pos="4320"/>
                <w:tab w:val="clear" w:pos="8640"/>
              </w:tabs>
              <w:rPr>
                <w:rFonts w:ascii="Arial" w:hAnsi="Arial"/>
                <w:color w:val="000000"/>
                <w:sz w:val="20"/>
                <w:szCs w:val="20"/>
                <w:lang w:bidi="x-none"/>
              </w:rPr>
            </w:pPr>
            <w:r>
              <w:rPr>
                <w:rFonts w:ascii="Arial" w:hAnsi="Arial"/>
                <w:color w:val="000000"/>
                <w:sz w:val="20"/>
                <w:szCs w:val="20"/>
                <w:lang w:bidi="x-none"/>
              </w:rPr>
              <w:t>Total Fan / Blower Power, HP:</w:t>
            </w:r>
          </w:p>
        </w:tc>
        <w:tc>
          <w:tcPr>
            <w:tcW w:w="4770" w:type="dxa"/>
          </w:tcPr>
          <w:p w14:paraId="44EA1DD3" w14:textId="77777777" w:rsidR="00A75818" w:rsidRPr="00C41E5F" w:rsidRDefault="00A75818" w:rsidP="00DB5569">
            <w:pPr>
              <w:rPr>
                <w:rFonts w:ascii="Arial" w:hAnsi="Arial"/>
                <w:color w:val="000000"/>
                <w:sz w:val="20"/>
                <w:szCs w:val="20"/>
                <w:lang w:bidi="x-none"/>
              </w:rPr>
            </w:pPr>
            <w:r w:rsidRPr="00F7373D">
              <w:rPr>
                <w:rFonts w:ascii="Arial" w:hAnsi="Arial"/>
                <w:color w:val="0000FF"/>
                <w:sz w:val="20"/>
                <w:szCs w:val="20"/>
                <w:lang w:bidi="x-none"/>
              </w:rPr>
              <w:t xml:space="preserve">Insert </w:t>
            </w:r>
            <w:r>
              <w:rPr>
                <w:rFonts w:ascii="Arial" w:hAnsi="Arial"/>
                <w:color w:val="0000FF"/>
                <w:sz w:val="20"/>
                <w:szCs w:val="20"/>
                <w:lang w:bidi="x-none"/>
              </w:rPr>
              <w:t>Fan / Blower Power</w:t>
            </w:r>
            <w:r w:rsidRPr="00F7373D">
              <w:rPr>
                <w:rFonts w:ascii="Arial" w:hAnsi="Arial"/>
                <w:color w:val="0000FF"/>
                <w:sz w:val="20"/>
                <w:szCs w:val="20"/>
                <w:lang w:bidi="x-none"/>
              </w:rPr>
              <w:t xml:space="preserve"> Required</w:t>
            </w:r>
            <w:r>
              <w:rPr>
                <w:rFonts w:ascii="Arial" w:hAnsi="Arial"/>
                <w:color w:val="0000FF"/>
                <w:sz w:val="20"/>
                <w:szCs w:val="20"/>
                <w:lang w:bidi="x-none"/>
              </w:rPr>
              <w:t>, HP</w:t>
            </w:r>
          </w:p>
        </w:tc>
      </w:tr>
    </w:tbl>
    <w:p w14:paraId="2176D396" w14:textId="26347391" w:rsidR="00BE0B83" w:rsidRDefault="00BE0B83" w:rsidP="00C41E5F">
      <w:pPr>
        <w:pStyle w:val="BodyTextIndent2"/>
        <w:ind w:hanging="900"/>
        <w:jc w:val="left"/>
        <w:rPr>
          <w:sz w:val="20"/>
        </w:rPr>
      </w:pPr>
    </w:p>
    <w:p w14:paraId="669FEAD8" w14:textId="77777777" w:rsidR="00BE0B83" w:rsidRPr="00C41E5F" w:rsidRDefault="00BE0B83" w:rsidP="00C41E5F">
      <w:pPr>
        <w:pStyle w:val="BodyTextIndent2"/>
        <w:ind w:hanging="900"/>
        <w:jc w:val="left"/>
        <w:rPr>
          <w:sz w:val="20"/>
        </w:rPr>
      </w:pPr>
    </w:p>
    <w:p w14:paraId="4F1BFB46" w14:textId="6FF58616" w:rsidR="00EB1A16" w:rsidRPr="007335CC" w:rsidRDefault="00CE572E" w:rsidP="00BE0B83">
      <w:pPr>
        <w:ind w:left="1260" w:hanging="540"/>
        <w:rPr>
          <w:rFonts w:ascii="Arial" w:hAnsi="Arial"/>
          <w:sz w:val="20"/>
          <w:szCs w:val="20"/>
          <w:lang w:bidi="x-none"/>
        </w:rPr>
      </w:pPr>
      <w:r w:rsidRPr="007335CC">
        <w:rPr>
          <w:rFonts w:ascii="Arial" w:hAnsi="Arial"/>
          <w:sz w:val="20"/>
          <w:szCs w:val="20"/>
        </w:rPr>
        <w:t>D</w:t>
      </w:r>
      <w:r w:rsidR="00BE0B83" w:rsidRPr="007335CC">
        <w:rPr>
          <w:rFonts w:ascii="Arial" w:hAnsi="Arial"/>
          <w:sz w:val="20"/>
          <w:szCs w:val="20"/>
        </w:rPr>
        <w:t>.</w:t>
      </w:r>
      <w:r w:rsidR="00BE0B83" w:rsidRPr="007335CC">
        <w:rPr>
          <w:rFonts w:ascii="Arial" w:hAnsi="Arial"/>
          <w:sz w:val="20"/>
          <w:szCs w:val="20"/>
        </w:rPr>
        <w:tab/>
      </w:r>
      <w:r w:rsidR="00CE29FF" w:rsidRPr="007335CC">
        <w:rPr>
          <w:rFonts w:ascii="Arial" w:hAnsi="Arial"/>
          <w:sz w:val="20"/>
          <w:szCs w:val="20"/>
        </w:rPr>
        <w:t>Fit Through Small Hatch Op</w:t>
      </w:r>
      <w:r w:rsidR="00BE0B83" w:rsidRPr="007335CC">
        <w:rPr>
          <w:rFonts w:ascii="Arial" w:hAnsi="Arial"/>
          <w:sz w:val="20"/>
          <w:szCs w:val="20"/>
        </w:rPr>
        <w:t xml:space="preserve">ening.  </w:t>
      </w:r>
      <w:r w:rsidR="00EB1A16" w:rsidRPr="007335CC">
        <w:rPr>
          <w:rFonts w:ascii="Arial" w:hAnsi="Arial"/>
          <w:sz w:val="20"/>
          <w:szCs w:val="20"/>
        </w:rPr>
        <w:t>The THMR floating spray equipment</w:t>
      </w:r>
      <w:r w:rsidR="00CE29FF" w:rsidRPr="007335CC">
        <w:rPr>
          <w:rFonts w:ascii="Arial" w:hAnsi="Arial"/>
          <w:sz w:val="20"/>
          <w:szCs w:val="20"/>
        </w:rPr>
        <w:t xml:space="preserve"> must be able to fit through a</w:t>
      </w:r>
      <w:r w:rsidR="00C41E5F" w:rsidRPr="007335CC">
        <w:rPr>
          <w:rFonts w:ascii="Arial" w:hAnsi="Arial"/>
          <w:sz w:val="20"/>
          <w:szCs w:val="20"/>
        </w:rPr>
        <w:t xml:space="preserve">n unobstructed hatch opening of </w:t>
      </w:r>
      <w:r w:rsidR="00C41E5F" w:rsidRPr="007335CC">
        <w:rPr>
          <w:rFonts w:ascii="Arial" w:hAnsi="Arial"/>
          <w:sz w:val="20"/>
          <w:szCs w:val="20"/>
          <w:lang w:bidi="x-none"/>
        </w:rPr>
        <w:t>24 Inch diameter (61cm) round</w:t>
      </w:r>
      <w:r w:rsidR="00CE29FF" w:rsidRPr="007335CC">
        <w:rPr>
          <w:rFonts w:ascii="Arial" w:hAnsi="Arial"/>
          <w:sz w:val="20"/>
          <w:szCs w:val="20"/>
          <w:lang w:bidi="x-none"/>
        </w:rPr>
        <w:t>.</w:t>
      </w:r>
    </w:p>
    <w:p w14:paraId="7B56E164" w14:textId="34BD4989" w:rsidR="009E4CA8" w:rsidRPr="009E4CA8" w:rsidRDefault="009E4CA8" w:rsidP="00CE29FF">
      <w:pPr>
        <w:tabs>
          <w:tab w:val="left" w:pos="720"/>
          <w:tab w:val="left" w:pos="1260"/>
        </w:tabs>
        <w:ind w:left="1260"/>
        <w:rPr>
          <w:rFonts w:ascii="Arial" w:hAnsi="Arial"/>
          <w:color w:val="0000FF"/>
          <w:sz w:val="20"/>
          <w:szCs w:val="20"/>
          <w:lang w:bidi="x-none"/>
        </w:rPr>
      </w:pPr>
      <w:r w:rsidRPr="007335CC">
        <w:rPr>
          <w:rFonts w:ascii="Arial" w:hAnsi="Arial"/>
          <w:color w:val="0000FF"/>
          <w:sz w:val="20"/>
          <w:szCs w:val="20"/>
        </w:rPr>
        <w:t>•</w:t>
      </w:r>
      <w:r w:rsidR="00D45603" w:rsidRPr="007335CC">
        <w:rPr>
          <w:rFonts w:ascii="Arial" w:hAnsi="Arial"/>
          <w:color w:val="0000FF"/>
          <w:sz w:val="20"/>
          <w:szCs w:val="20"/>
        </w:rPr>
        <w:tab/>
      </w:r>
      <w:r w:rsidRPr="007335CC">
        <w:rPr>
          <w:rFonts w:ascii="Arial" w:hAnsi="Arial"/>
          <w:color w:val="0000FF"/>
          <w:sz w:val="20"/>
          <w:szCs w:val="20"/>
        </w:rPr>
        <w:t xml:space="preserve"> An unobstructed hatch opening </w:t>
      </w:r>
      <w:r w:rsidRPr="007335CC">
        <w:rPr>
          <w:rFonts w:ascii="Arial" w:hAnsi="Arial"/>
          <w:color w:val="0000FF"/>
          <w:sz w:val="20"/>
          <w:szCs w:val="20"/>
          <w:lang w:bidi="x-none"/>
        </w:rPr>
        <w:t>18 Inch diameter (46 cm) round can be used for placement of smaller THMR floating spray equipment.</w:t>
      </w:r>
      <w:r w:rsidR="00D45603" w:rsidRPr="007335CC">
        <w:rPr>
          <w:rFonts w:ascii="Arial" w:hAnsi="Arial"/>
          <w:color w:val="0000FF"/>
          <w:sz w:val="20"/>
          <w:szCs w:val="20"/>
          <w:lang w:bidi="x-none"/>
        </w:rPr>
        <w:t xml:space="preserve">  </w:t>
      </w:r>
      <w:r w:rsidR="00D45603" w:rsidRPr="007335CC">
        <w:rPr>
          <w:rFonts w:ascii="Arial" w:hAnsi="Arial"/>
          <w:color w:val="0000FF"/>
          <w:sz w:val="20"/>
          <w:szCs w:val="20"/>
        </w:rPr>
        <w:t xml:space="preserve">Consult with </w:t>
      </w:r>
      <w:r w:rsidR="000976D8">
        <w:rPr>
          <w:rFonts w:ascii="Arial" w:hAnsi="Arial"/>
          <w:color w:val="0000FF"/>
          <w:sz w:val="20"/>
          <w:szCs w:val="20"/>
        </w:rPr>
        <w:t xml:space="preserve">Ixom Watercare, Inc. </w:t>
      </w:r>
      <w:r w:rsidR="00D45603" w:rsidRPr="007335CC">
        <w:rPr>
          <w:rFonts w:ascii="Arial" w:hAnsi="Arial"/>
          <w:color w:val="0000FF"/>
          <w:sz w:val="20"/>
          <w:szCs w:val="20"/>
        </w:rPr>
        <w:t xml:space="preserve">for </w:t>
      </w:r>
      <w:r w:rsidR="00CE29FF" w:rsidRPr="007335CC">
        <w:rPr>
          <w:rFonts w:ascii="Arial" w:hAnsi="Arial"/>
          <w:color w:val="0000FF"/>
          <w:sz w:val="20"/>
          <w:szCs w:val="20"/>
        </w:rPr>
        <w:t>hatch requirement</w:t>
      </w:r>
      <w:r w:rsidR="000C484F" w:rsidRPr="007335CC">
        <w:rPr>
          <w:rFonts w:ascii="Arial" w:hAnsi="Arial"/>
          <w:color w:val="0000FF"/>
          <w:sz w:val="20"/>
          <w:szCs w:val="20"/>
        </w:rPr>
        <w:t xml:space="preserve"> applicable based on required THMR floating spray equipment required</w:t>
      </w:r>
      <w:r w:rsidR="00D45603" w:rsidRPr="007335CC">
        <w:rPr>
          <w:rFonts w:ascii="Arial" w:hAnsi="Arial"/>
          <w:color w:val="0000FF"/>
          <w:sz w:val="20"/>
          <w:szCs w:val="20"/>
        </w:rPr>
        <w:t>.</w:t>
      </w:r>
    </w:p>
    <w:p w14:paraId="091D79EE" w14:textId="77777777" w:rsidR="00C41E5F" w:rsidRPr="00C41E5F" w:rsidRDefault="00C41E5F" w:rsidP="00C41E5F">
      <w:pPr>
        <w:tabs>
          <w:tab w:val="left" w:pos="720"/>
          <w:tab w:val="left" w:pos="1260"/>
        </w:tabs>
        <w:rPr>
          <w:rFonts w:ascii="Arial" w:hAnsi="Arial"/>
          <w:sz w:val="20"/>
          <w:szCs w:val="20"/>
        </w:rPr>
      </w:pPr>
    </w:p>
    <w:p w14:paraId="4ADB5A0E" w14:textId="5CC2AFC1" w:rsidR="00C41E5F" w:rsidRDefault="00C41E5F" w:rsidP="00C41E5F">
      <w:pPr>
        <w:tabs>
          <w:tab w:val="left" w:pos="720"/>
          <w:tab w:val="left" w:pos="1260"/>
        </w:tabs>
        <w:ind w:left="1260" w:hanging="1260"/>
        <w:rPr>
          <w:rFonts w:ascii="Arial" w:hAnsi="Arial"/>
          <w:sz w:val="20"/>
          <w:szCs w:val="20"/>
        </w:rPr>
      </w:pPr>
      <w:r w:rsidRPr="00C41E5F">
        <w:rPr>
          <w:rFonts w:ascii="Arial" w:hAnsi="Arial"/>
          <w:sz w:val="20"/>
          <w:szCs w:val="20"/>
        </w:rPr>
        <w:tab/>
      </w:r>
      <w:r w:rsidR="00CE572E">
        <w:rPr>
          <w:rFonts w:ascii="Arial" w:hAnsi="Arial"/>
          <w:sz w:val="20"/>
          <w:szCs w:val="20"/>
        </w:rPr>
        <w:t>E</w:t>
      </w:r>
      <w:r w:rsidRPr="00C41E5F">
        <w:rPr>
          <w:rFonts w:ascii="Arial" w:hAnsi="Arial"/>
          <w:sz w:val="20"/>
          <w:szCs w:val="20"/>
        </w:rPr>
        <w:t>.</w:t>
      </w:r>
      <w:r w:rsidRPr="00C41E5F">
        <w:rPr>
          <w:rFonts w:ascii="Arial" w:hAnsi="Arial"/>
          <w:sz w:val="20"/>
          <w:szCs w:val="20"/>
        </w:rPr>
        <w:tab/>
        <w:t xml:space="preserve">Continuous Operation With </w:t>
      </w:r>
      <w:r w:rsidR="00C17E89" w:rsidRPr="00C17E89">
        <w:rPr>
          <w:rFonts w:ascii="Arial" w:hAnsi="Arial"/>
          <w:color w:val="0000FF"/>
          <w:sz w:val="20"/>
          <w:szCs w:val="20"/>
        </w:rPr>
        <w:t>(Insert Voltage</w:t>
      </w:r>
      <w:r w:rsidR="002051D4">
        <w:rPr>
          <w:rFonts w:ascii="Arial" w:hAnsi="Arial"/>
          <w:color w:val="0000FF"/>
          <w:sz w:val="20"/>
          <w:szCs w:val="20"/>
        </w:rPr>
        <w:t xml:space="preserve"> and Phase from the table below based on model being specified</w:t>
      </w:r>
      <w:r w:rsidR="00C17E89" w:rsidRPr="00C17E89">
        <w:rPr>
          <w:rFonts w:ascii="Arial" w:hAnsi="Arial"/>
          <w:color w:val="0000FF"/>
          <w:sz w:val="20"/>
          <w:szCs w:val="20"/>
        </w:rPr>
        <w:t>)</w:t>
      </w:r>
      <w:r w:rsidR="00C17E89">
        <w:rPr>
          <w:rFonts w:ascii="Arial" w:hAnsi="Arial"/>
          <w:color w:val="0000FF"/>
          <w:sz w:val="20"/>
          <w:szCs w:val="20"/>
        </w:rPr>
        <w:t xml:space="preserve">, </w:t>
      </w:r>
      <w:r w:rsidR="00C17E89" w:rsidRPr="00C17E89">
        <w:rPr>
          <w:rFonts w:ascii="Arial" w:hAnsi="Arial"/>
          <w:sz w:val="20"/>
          <w:szCs w:val="20"/>
        </w:rPr>
        <w:t>60Hz</w:t>
      </w:r>
      <w:r w:rsidR="00C17E89">
        <w:rPr>
          <w:rFonts w:ascii="Arial" w:hAnsi="Arial"/>
          <w:sz w:val="20"/>
          <w:szCs w:val="20"/>
        </w:rPr>
        <w:t xml:space="preserve"> Power Source</w:t>
      </w:r>
      <w:r w:rsidRPr="00C41E5F">
        <w:rPr>
          <w:rFonts w:ascii="Arial" w:hAnsi="Arial"/>
          <w:sz w:val="20"/>
          <w:szCs w:val="20"/>
        </w:rPr>
        <w:t xml:space="preserve">.  The THMR floating spray equipment shall operate continuously during day and night while connected to electric grid power.  </w:t>
      </w:r>
    </w:p>
    <w:p w14:paraId="0689B1B2" w14:textId="0BE74B11" w:rsidR="002051D4" w:rsidRDefault="0094420A" w:rsidP="0063019A">
      <w:pPr>
        <w:tabs>
          <w:tab w:val="left" w:pos="720"/>
          <w:tab w:val="left" w:pos="1260"/>
        </w:tabs>
        <w:ind w:left="1260" w:hanging="1260"/>
        <w:rPr>
          <w:rFonts w:ascii="Arial" w:hAnsi="Arial"/>
          <w:sz w:val="20"/>
          <w:szCs w:val="20"/>
        </w:rPr>
      </w:pPr>
      <w:r>
        <w:rPr>
          <w:rFonts w:ascii="Arial" w:hAnsi="Arial"/>
          <w:sz w:val="20"/>
          <w:szCs w:val="20"/>
        </w:rPr>
        <w:tab/>
      </w:r>
      <w:r>
        <w:rPr>
          <w:rFonts w:ascii="Arial" w:hAnsi="Arial"/>
          <w:sz w:val="20"/>
          <w:szCs w:val="20"/>
        </w:rPr>
        <w:tab/>
      </w:r>
    </w:p>
    <w:p w14:paraId="4337859F" w14:textId="0274D95C" w:rsidR="0063019A" w:rsidRDefault="0063019A" w:rsidP="0063019A">
      <w:pPr>
        <w:tabs>
          <w:tab w:val="left" w:pos="720"/>
          <w:tab w:val="left" w:pos="1260"/>
        </w:tabs>
        <w:ind w:left="1260" w:hanging="1260"/>
        <w:rPr>
          <w:rFonts w:ascii="Arial" w:hAnsi="Arial"/>
          <w:color w:val="0000FF"/>
          <w:sz w:val="20"/>
          <w:szCs w:val="20"/>
        </w:rPr>
      </w:pPr>
      <w:r>
        <w:rPr>
          <w:rFonts w:ascii="Arial" w:hAnsi="Arial"/>
          <w:color w:val="0000FF"/>
          <w:sz w:val="20"/>
          <w:szCs w:val="20"/>
        </w:rPr>
        <w:tab/>
      </w:r>
      <w:r>
        <w:rPr>
          <w:rFonts w:ascii="Arial" w:hAnsi="Arial"/>
          <w:color w:val="0000FF"/>
          <w:sz w:val="20"/>
          <w:szCs w:val="20"/>
        </w:rPr>
        <w:tab/>
        <w:t>***Delete Table – For reference only.</w:t>
      </w:r>
      <w:r w:rsidR="00A36014">
        <w:rPr>
          <w:rFonts w:ascii="Arial" w:hAnsi="Arial"/>
          <w:color w:val="0000FF"/>
          <w:sz w:val="20"/>
          <w:szCs w:val="20"/>
        </w:rPr>
        <w:t xml:space="preserve">  Also used in Section 2.02 G.</w:t>
      </w:r>
      <w:proofErr w:type="gramStart"/>
      <w:r w:rsidR="00A36014">
        <w:rPr>
          <w:rFonts w:ascii="Arial" w:hAnsi="Arial"/>
          <w:color w:val="0000FF"/>
          <w:sz w:val="20"/>
          <w:szCs w:val="20"/>
        </w:rPr>
        <w:t>5.</w:t>
      </w:r>
      <w:r>
        <w:rPr>
          <w:rFonts w:ascii="Arial" w:hAnsi="Arial"/>
          <w:color w:val="0000FF"/>
          <w:sz w:val="20"/>
          <w:szCs w:val="20"/>
        </w:rPr>
        <w:t>*</w:t>
      </w:r>
      <w:proofErr w:type="gramEnd"/>
      <w:r>
        <w:rPr>
          <w:rFonts w:ascii="Arial" w:hAnsi="Arial"/>
          <w:color w:val="0000FF"/>
          <w:sz w:val="20"/>
          <w:szCs w:val="20"/>
        </w:rPr>
        <w:t>**</w:t>
      </w:r>
    </w:p>
    <w:tbl>
      <w:tblPr>
        <w:tblStyle w:val="TableGrid"/>
        <w:tblW w:w="0" w:type="auto"/>
        <w:tblInd w:w="1260" w:type="dxa"/>
        <w:tblLook w:val="04A0" w:firstRow="1" w:lastRow="0" w:firstColumn="1" w:lastColumn="0" w:noHBand="0" w:noVBand="1"/>
      </w:tblPr>
      <w:tblGrid>
        <w:gridCol w:w="1181"/>
        <w:gridCol w:w="1386"/>
        <w:gridCol w:w="1152"/>
        <w:gridCol w:w="1263"/>
        <w:gridCol w:w="1036"/>
        <w:gridCol w:w="1036"/>
        <w:gridCol w:w="1036"/>
      </w:tblGrid>
      <w:tr w:rsidR="002051D4" w14:paraId="61927165" w14:textId="77777777" w:rsidTr="00BC3B70">
        <w:tc>
          <w:tcPr>
            <w:tcW w:w="1206" w:type="dxa"/>
            <w:tcBorders>
              <w:top w:val="nil"/>
              <w:left w:val="nil"/>
              <w:bottom w:val="single" w:sz="8" w:space="0" w:color="auto"/>
              <w:right w:val="single" w:sz="8" w:space="0" w:color="auto"/>
            </w:tcBorders>
          </w:tcPr>
          <w:p w14:paraId="623E5DEA" w14:textId="77777777" w:rsidR="002051D4" w:rsidRDefault="002051D4" w:rsidP="002051D4">
            <w:pPr>
              <w:tabs>
                <w:tab w:val="left" w:pos="720"/>
                <w:tab w:val="left" w:pos="1260"/>
              </w:tabs>
              <w:jc w:val="center"/>
              <w:rPr>
                <w:rFonts w:ascii="Arial" w:hAnsi="Arial"/>
                <w:color w:val="0000FF"/>
                <w:sz w:val="20"/>
                <w:szCs w:val="20"/>
              </w:rPr>
            </w:pPr>
          </w:p>
        </w:tc>
        <w:tc>
          <w:tcPr>
            <w:tcW w:w="1422" w:type="dxa"/>
            <w:tcBorders>
              <w:top w:val="single" w:sz="8" w:space="0" w:color="auto"/>
              <w:left w:val="single" w:sz="8" w:space="0" w:color="auto"/>
              <w:bottom w:val="single" w:sz="8" w:space="0" w:color="auto"/>
              <w:right w:val="single" w:sz="8" w:space="0" w:color="auto"/>
            </w:tcBorders>
          </w:tcPr>
          <w:p w14:paraId="0DA5B832" w14:textId="52254CFF"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Single Phase</w:t>
            </w:r>
          </w:p>
        </w:tc>
        <w:tc>
          <w:tcPr>
            <w:tcW w:w="5688" w:type="dxa"/>
            <w:gridSpan w:val="5"/>
            <w:tcBorders>
              <w:top w:val="single" w:sz="8" w:space="0" w:color="auto"/>
              <w:left w:val="single" w:sz="8" w:space="0" w:color="auto"/>
              <w:bottom w:val="single" w:sz="8" w:space="0" w:color="auto"/>
              <w:right w:val="single" w:sz="8" w:space="0" w:color="auto"/>
            </w:tcBorders>
          </w:tcPr>
          <w:p w14:paraId="6D7FF978" w14:textId="4CDB1CB7"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Three Phase</w:t>
            </w:r>
          </w:p>
        </w:tc>
      </w:tr>
      <w:tr w:rsidR="002051D4" w14:paraId="47CBC776" w14:textId="77777777" w:rsidTr="00BC3B70">
        <w:tc>
          <w:tcPr>
            <w:tcW w:w="1206" w:type="dxa"/>
            <w:tcBorders>
              <w:top w:val="single" w:sz="8" w:space="0" w:color="auto"/>
              <w:left w:val="single" w:sz="8" w:space="0" w:color="auto"/>
            </w:tcBorders>
          </w:tcPr>
          <w:p w14:paraId="13CBBBE7" w14:textId="7DF2D90A"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SN Model</w:t>
            </w:r>
          </w:p>
        </w:tc>
        <w:tc>
          <w:tcPr>
            <w:tcW w:w="1422" w:type="dxa"/>
            <w:tcBorders>
              <w:top w:val="single" w:sz="8" w:space="0" w:color="auto"/>
            </w:tcBorders>
          </w:tcPr>
          <w:p w14:paraId="09F43F80" w14:textId="39629279"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230</w:t>
            </w:r>
          </w:p>
        </w:tc>
        <w:tc>
          <w:tcPr>
            <w:tcW w:w="1188" w:type="dxa"/>
            <w:tcBorders>
              <w:top w:val="single" w:sz="8" w:space="0" w:color="auto"/>
            </w:tcBorders>
          </w:tcPr>
          <w:p w14:paraId="7A34B5E9" w14:textId="2F3D30B6"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200</w:t>
            </w:r>
          </w:p>
        </w:tc>
        <w:tc>
          <w:tcPr>
            <w:tcW w:w="1305" w:type="dxa"/>
            <w:tcBorders>
              <w:top w:val="single" w:sz="8" w:space="0" w:color="auto"/>
            </w:tcBorders>
          </w:tcPr>
          <w:p w14:paraId="5333B67C" w14:textId="2F7843B9"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230</w:t>
            </w:r>
          </w:p>
        </w:tc>
        <w:tc>
          <w:tcPr>
            <w:tcW w:w="1065" w:type="dxa"/>
            <w:tcBorders>
              <w:top w:val="single" w:sz="8" w:space="0" w:color="auto"/>
            </w:tcBorders>
          </w:tcPr>
          <w:p w14:paraId="01ECA338" w14:textId="070709E9"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380</w:t>
            </w:r>
          </w:p>
        </w:tc>
        <w:tc>
          <w:tcPr>
            <w:tcW w:w="1065" w:type="dxa"/>
            <w:tcBorders>
              <w:top w:val="single" w:sz="8" w:space="0" w:color="auto"/>
            </w:tcBorders>
          </w:tcPr>
          <w:p w14:paraId="6E3E4B98" w14:textId="72D7698C"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460</w:t>
            </w:r>
          </w:p>
        </w:tc>
        <w:tc>
          <w:tcPr>
            <w:tcW w:w="1065" w:type="dxa"/>
            <w:tcBorders>
              <w:top w:val="single" w:sz="8" w:space="0" w:color="auto"/>
              <w:right w:val="single" w:sz="8" w:space="0" w:color="auto"/>
            </w:tcBorders>
          </w:tcPr>
          <w:p w14:paraId="66E70586" w14:textId="5641CFAF"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575</w:t>
            </w:r>
          </w:p>
        </w:tc>
      </w:tr>
      <w:tr w:rsidR="002051D4" w14:paraId="0DE0D88C" w14:textId="77777777" w:rsidTr="00BC3B70">
        <w:tc>
          <w:tcPr>
            <w:tcW w:w="1206" w:type="dxa"/>
            <w:tcBorders>
              <w:left w:val="single" w:sz="8" w:space="0" w:color="auto"/>
            </w:tcBorders>
          </w:tcPr>
          <w:p w14:paraId="6FAFD547" w14:textId="30703789" w:rsidR="002051D4" w:rsidRDefault="002051D4" w:rsidP="002051D4">
            <w:pPr>
              <w:tabs>
                <w:tab w:val="left" w:pos="720"/>
                <w:tab w:val="left" w:pos="1260"/>
              </w:tabs>
              <w:jc w:val="center"/>
              <w:rPr>
                <w:rFonts w:ascii="Arial" w:hAnsi="Arial"/>
                <w:color w:val="0000FF"/>
                <w:sz w:val="20"/>
                <w:szCs w:val="20"/>
              </w:rPr>
            </w:pPr>
            <w:r>
              <w:rPr>
                <w:rFonts w:ascii="Arial" w:hAnsi="Arial"/>
                <w:color w:val="0000FF"/>
                <w:sz w:val="20"/>
                <w:szCs w:val="20"/>
              </w:rPr>
              <w:t>SN1</w:t>
            </w:r>
          </w:p>
        </w:tc>
        <w:tc>
          <w:tcPr>
            <w:tcW w:w="1422" w:type="dxa"/>
          </w:tcPr>
          <w:p w14:paraId="4795F5B6" w14:textId="25F3F814" w:rsidR="002051D4" w:rsidRDefault="00717EEF"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188" w:type="dxa"/>
          </w:tcPr>
          <w:p w14:paraId="5F0016C4" w14:textId="322102FD" w:rsidR="002051D4" w:rsidRDefault="00CE130C"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305" w:type="dxa"/>
          </w:tcPr>
          <w:p w14:paraId="21763A44" w14:textId="377C7F79" w:rsidR="002051D4" w:rsidRDefault="00CE130C"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Pr>
          <w:p w14:paraId="4FA60D1B" w14:textId="3E331D73" w:rsidR="002051D4" w:rsidRDefault="00CE130C"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Pr>
          <w:p w14:paraId="3051ACCF" w14:textId="49FD8C1C" w:rsidR="002051D4" w:rsidRDefault="00CE130C"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Borders>
              <w:right w:val="single" w:sz="8" w:space="0" w:color="auto"/>
            </w:tcBorders>
          </w:tcPr>
          <w:p w14:paraId="485F5F89" w14:textId="1EF4E504" w:rsidR="002051D4" w:rsidRDefault="00CE130C"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r>
      <w:tr w:rsidR="00BC3B70" w14:paraId="7BC6458F" w14:textId="77777777" w:rsidTr="00BC3B70">
        <w:tc>
          <w:tcPr>
            <w:tcW w:w="1206" w:type="dxa"/>
            <w:tcBorders>
              <w:left w:val="single" w:sz="8" w:space="0" w:color="auto"/>
            </w:tcBorders>
          </w:tcPr>
          <w:p w14:paraId="05E03B2B" w14:textId="2DCEE339"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SN5</w:t>
            </w:r>
          </w:p>
        </w:tc>
        <w:tc>
          <w:tcPr>
            <w:tcW w:w="1422" w:type="dxa"/>
          </w:tcPr>
          <w:p w14:paraId="064A9EF7" w14:textId="30AC7CB2"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188" w:type="dxa"/>
          </w:tcPr>
          <w:p w14:paraId="77C12200" w14:textId="6919F361"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305" w:type="dxa"/>
          </w:tcPr>
          <w:p w14:paraId="474243A6" w14:textId="0180FBAA"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065" w:type="dxa"/>
          </w:tcPr>
          <w:p w14:paraId="542A15A3" w14:textId="4D36927D"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Pr>
          <w:p w14:paraId="6D8D025A" w14:textId="7FA8F0E4"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065" w:type="dxa"/>
            <w:tcBorders>
              <w:right w:val="single" w:sz="8" w:space="0" w:color="auto"/>
            </w:tcBorders>
          </w:tcPr>
          <w:p w14:paraId="55A0255D" w14:textId="7DBDD260"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r>
      <w:tr w:rsidR="00BC3B70" w14:paraId="26693862" w14:textId="77777777" w:rsidTr="00BC3B70">
        <w:tc>
          <w:tcPr>
            <w:tcW w:w="1206" w:type="dxa"/>
            <w:tcBorders>
              <w:left w:val="single" w:sz="8" w:space="0" w:color="auto"/>
            </w:tcBorders>
          </w:tcPr>
          <w:p w14:paraId="00678AEB" w14:textId="0FB1D6A3"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SN10</w:t>
            </w:r>
          </w:p>
        </w:tc>
        <w:tc>
          <w:tcPr>
            <w:tcW w:w="1422" w:type="dxa"/>
          </w:tcPr>
          <w:p w14:paraId="1F49188A" w14:textId="3483D600" w:rsidR="00BC3B70" w:rsidRDefault="00BC3B70" w:rsidP="002051D4">
            <w:pPr>
              <w:tabs>
                <w:tab w:val="left" w:pos="720"/>
                <w:tab w:val="left" w:pos="1260"/>
              </w:tabs>
              <w:jc w:val="center"/>
              <w:rPr>
                <w:rFonts w:ascii="Arial" w:hAnsi="Arial"/>
                <w:color w:val="0000FF"/>
                <w:sz w:val="20"/>
                <w:szCs w:val="20"/>
              </w:rPr>
            </w:pPr>
          </w:p>
        </w:tc>
        <w:tc>
          <w:tcPr>
            <w:tcW w:w="1188" w:type="dxa"/>
          </w:tcPr>
          <w:p w14:paraId="523F1E54" w14:textId="40B58CFA" w:rsidR="00BC3B70" w:rsidRDefault="00BC3B70" w:rsidP="002051D4">
            <w:pPr>
              <w:tabs>
                <w:tab w:val="left" w:pos="720"/>
                <w:tab w:val="left" w:pos="1260"/>
              </w:tabs>
              <w:jc w:val="center"/>
              <w:rPr>
                <w:rFonts w:ascii="Arial" w:hAnsi="Arial"/>
                <w:color w:val="0000FF"/>
                <w:sz w:val="20"/>
                <w:szCs w:val="20"/>
              </w:rPr>
            </w:pPr>
          </w:p>
        </w:tc>
        <w:tc>
          <w:tcPr>
            <w:tcW w:w="1305" w:type="dxa"/>
          </w:tcPr>
          <w:p w14:paraId="5A7B6D95" w14:textId="3C098589"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065" w:type="dxa"/>
          </w:tcPr>
          <w:p w14:paraId="4C27CAA4" w14:textId="51F2C9B8"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Pr>
          <w:p w14:paraId="2D95C36E" w14:textId="08DFB5D9"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065" w:type="dxa"/>
            <w:tcBorders>
              <w:right w:val="single" w:sz="8" w:space="0" w:color="auto"/>
            </w:tcBorders>
          </w:tcPr>
          <w:p w14:paraId="6577223C" w14:textId="5E7D81F4"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r>
      <w:tr w:rsidR="00BC3B70" w14:paraId="58FB07D5" w14:textId="77777777" w:rsidTr="00BC3B70">
        <w:tc>
          <w:tcPr>
            <w:tcW w:w="1206" w:type="dxa"/>
            <w:tcBorders>
              <w:left w:val="single" w:sz="8" w:space="0" w:color="auto"/>
              <w:bottom w:val="single" w:sz="8" w:space="0" w:color="auto"/>
            </w:tcBorders>
          </w:tcPr>
          <w:p w14:paraId="2DA4C040" w14:textId="6AD23D21"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SN15</w:t>
            </w:r>
          </w:p>
        </w:tc>
        <w:tc>
          <w:tcPr>
            <w:tcW w:w="1422" w:type="dxa"/>
            <w:tcBorders>
              <w:bottom w:val="single" w:sz="8" w:space="0" w:color="auto"/>
            </w:tcBorders>
          </w:tcPr>
          <w:p w14:paraId="24701704" w14:textId="77777777" w:rsidR="00BC3B70" w:rsidRDefault="00BC3B70" w:rsidP="002051D4">
            <w:pPr>
              <w:tabs>
                <w:tab w:val="left" w:pos="720"/>
                <w:tab w:val="left" w:pos="1260"/>
              </w:tabs>
              <w:jc w:val="center"/>
              <w:rPr>
                <w:rFonts w:ascii="Arial" w:hAnsi="Arial"/>
                <w:color w:val="0000FF"/>
                <w:sz w:val="20"/>
                <w:szCs w:val="20"/>
              </w:rPr>
            </w:pPr>
          </w:p>
        </w:tc>
        <w:tc>
          <w:tcPr>
            <w:tcW w:w="1188" w:type="dxa"/>
            <w:tcBorders>
              <w:bottom w:val="single" w:sz="8" w:space="0" w:color="auto"/>
            </w:tcBorders>
          </w:tcPr>
          <w:p w14:paraId="7B2FBE08" w14:textId="77777777" w:rsidR="00BC3B70" w:rsidRDefault="00BC3B70" w:rsidP="002051D4">
            <w:pPr>
              <w:tabs>
                <w:tab w:val="left" w:pos="720"/>
                <w:tab w:val="left" w:pos="1260"/>
              </w:tabs>
              <w:jc w:val="center"/>
              <w:rPr>
                <w:rFonts w:ascii="Arial" w:hAnsi="Arial"/>
                <w:color w:val="0000FF"/>
                <w:sz w:val="20"/>
                <w:szCs w:val="20"/>
              </w:rPr>
            </w:pPr>
          </w:p>
        </w:tc>
        <w:tc>
          <w:tcPr>
            <w:tcW w:w="1305" w:type="dxa"/>
            <w:tcBorders>
              <w:bottom w:val="single" w:sz="8" w:space="0" w:color="auto"/>
            </w:tcBorders>
          </w:tcPr>
          <w:p w14:paraId="719A20FB" w14:textId="1E7FFB6C" w:rsidR="00BC3B70" w:rsidRDefault="00BC3B70" w:rsidP="002051D4">
            <w:pPr>
              <w:tabs>
                <w:tab w:val="left" w:pos="720"/>
                <w:tab w:val="left" w:pos="1260"/>
              </w:tabs>
              <w:jc w:val="center"/>
              <w:rPr>
                <w:rFonts w:ascii="Arial" w:hAnsi="Arial"/>
                <w:color w:val="0000FF"/>
                <w:sz w:val="20"/>
                <w:szCs w:val="20"/>
              </w:rPr>
            </w:pPr>
          </w:p>
        </w:tc>
        <w:tc>
          <w:tcPr>
            <w:tcW w:w="1065" w:type="dxa"/>
            <w:tcBorders>
              <w:bottom w:val="single" w:sz="8" w:space="0" w:color="auto"/>
            </w:tcBorders>
          </w:tcPr>
          <w:p w14:paraId="40F02290" w14:textId="766F9193"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c>
          <w:tcPr>
            <w:tcW w:w="1065" w:type="dxa"/>
            <w:tcBorders>
              <w:bottom w:val="single" w:sz="8" w:space="0" w:color="auto"/>
            </w:tcBorders>
          </w:tcPr>
          <w:p w14:paraId="576ABF02" w14:textId="3162D487"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sym w:font="Wingdings" w:char="F0FC"/>
            </w:r>
          </w:p>
        </w:tc>
        <w:tc>
          <w:tcPr>
            <w:tcW w:w="1065" w:type="dxa"/>
            <w:tcBorders>
              <w:bottom w:val="single" w:sz="8" w:space="0" w:color="auto"/>
              <w:right w:val="single" w:sz="8" w:space="0" w:color="auto"/>
            </w:tcBorders>
          </w:tcPr>
          <w:p w14:paraId="352EA19E" w14:textId="4530EB57" w:rsidR="00BC3B70" w:rsidRDefault="00BC3B70" w:rsidP="002051D4">
            <w:pPr>
              <w:tabs>
                <w:tab w:val="left" w:pos="720"/>
                <w:tab w:val="left" w:pos="1260"/>
              </w:tabs>
              <w:jc w:val="center"/>
              <w:rPr>
                <w:rFonts w:ascii="Arial" w:hAnsi="Arial"/>
                <w:color w:val="0000FF"/>
                <w:sz w:val="20"/>
                <w:szCs w:val="20"/>
              </w:rPr>
            </w:pPr>
            <w:r>
              <w:rPr>
                <w:rFonts w:ascii="Arial" w:hAnsi="Arial"/>
                <w:color w:val="0000FF"/>
                <w:sz w:val="20"/>
                <w:szCs w:val="20"/>
              </w:rPr>
              <w:t>*</w:t>
            </w:r>
          </w:p>
        </w:tc>
      </w:tr>
    </w:tbl>
    <w:p w14:paraId="294F30EA" w14:textId="456A967F" w:rsidR="002051D4" w:rsidRPr="009F561B" w:rsidRDefault="009F561B" w:rsidP="009F561B">
      <w:pPr>
        <w:tabs>
          <w:tab w:val="left" w:pos="720"/>
          <w:tab w:val="left" w:pos="1260"/>
        </w:tabs>
        <w:ind w:left="1620"/>
        <w:rPr>
          <w:rFonts w:ascii="Arial" w:hAnsi="Arial"/>
          <w:color w:val="0000FF"/>
          <w:sz w:val="20"/>
          <w:szCs w:val="20"/>
        </w:rPr>
      </w:pPr>
      <w:r w:rsidRPr="009F561B">
        <w:rPr>
          <w:rFonts w:ascii="Arial" w:hAnsi="Arial"/>
          <w:color w:val="0000FF"/>
          <w:sz w:val="20"/>
          <w:szCs w:val="20"/>
        </w:rPr>
        <w:t>*</w:t>
      </w:r>
      <w:r>
        <w:rPr>
          <w:rFonts w:ascii="Arial" w:hAnsi="Arial"/>
          <w:color w:val="0000FF"/>
          <w:sz w:val="20"/>
          <w:szCs w:val="20"/>
        </w:rPr>
        <w:t xml:space="preserve"> Non-standard</w:t>
      </w:r>
      <w:r w:rsidR="00CE130C">
        <w:rPr>
          <w:rFonts w:ascii="Arial" w:hAnsi="Arial"/>
          <w:color w:val="0000FF"/>
          <w:sz w:val="20"/>
          <w:szCs w:val="20"/>
        </w:rPr>
        <w:t>,</w:t>
      </w:r>
      <w:r w:rsidR="00DA7B2D">
        <w:rPr>
          <w:rFonts w:ascii="Arial" w:hAnsi="Arial"/>
          <w:color w:val="0000FF"/>
          <w:sz w:val="20"/>
          <w:szCs w:val="20"/>
        </w:rPr>
        <w:t xml:space="preserve"> special order</w:t>
      </w:r>
      <w:r>
        <w:rPr>
          <w:rFonts w:ascii="Arial" w:hAnsi="Arial"/>
          <w:color w:val="0000FF"/>
          <w:sz w:val="20"/>
          <w:szCs w:val="20"/>
        </w:rPr>
        <w:t xml:space="preserve"> items. </w:t>
      </w:r>
      <w:r w:rsidR="00CE130C">
        <w:rPr>
          <w:rFonts w:ascii="Arial" w:hAnsi="Arial"/>
          <w:color w:val="0000FF"/>
          <w:sz w:val="20"/>
          <w:szCs w:val="20"/>
        </w:rPr>
        <w:t xml:space="preserve">May require additional lead time </w:t>
      </w:r>
      <w:r w:rsidR="0063019A">
        <w:rPr>
          <w:rFonts w:ascii="Arial" w:hAnsi="Arial"/>
          <w:color w:val="0000FF"/>
          <w:sz w:val="20"/>
          <w:szCs w:val="20"/>
        </w:rPr>
        <w:t>and/</w:t>
      </w:r>
      <w:r w:rsidR="00CE130C">
        <w:rPr>
          <w:rFonts w:ascii="Arial" w:hAnsi="Arial"/>
          <w:color w:val="0000FF"/>
          <w:sz w:val="20"/>
          <w:szCs w:val="20"/>
        </w:rPr>
        <w:t xml:space="preserve">or coordination with </w:t>
      </w:r>
      <w:r w:rsidR="000976D8">
        <w:rPr>
          <w:rFonts w:ascii="Arial" w:hAnsi="Arial"/>
          <w:color w:val="0000FF"/>
          <w:sz w:val="20"/>
          <w:szCs w:val="20"/>
        </w:rPr>
        <w:t>Ixom Watercare, Inc.</w:t>
      </w:r>
      <w:r w:rsidR="00CE130C">
        <w:rPr>
          <w:rFonts w:ascii="Arial" w:hAnsi="Arial"/>
          <w:color w:val="0000FF"/>
          <w:sz w:val="20"/>
          <w:szCs w:val="20"/>
        </w:rPr>
        <w:t xml:space="preserve">  Consult with </w:t>
      </w:r>
      <w:r w:rsidR="000976D8">
        <w:rPr>
          <w:rFonts w:ascii="Arial" w:hAnsi="Arial"/>
          <w:color w:val="0000FF"/>
          <w:sz w:val="20"/>
          <w:szCs w:val="20"/>
        </w:rPr>
        <w:t>Ixom Watercare, Inc.</w:t>
      </w:r>
      <w:r w:rsidR="00CE130C">
        <w:rPr>
          <w:rFonts w:ascii="Arial" w:hAnsi="Arial"/>
          <w:color w:val="0000FF"/>
          <w:sz w:val="20"/>
          <w:szCs w:val="20"/>
        </w:rPr>
        <w:t xml:space="preserve"> if desired system is not </w:t>
      </w:r>
      <w:r w:rsidR="0063019A">
        <w:rPr>
          <w:rFonts w:ascii="Arial" w:hAnsi="Arial"/>
          <w:color w:val="0000FF"/>
          <w:sz w:val="20"/>
          <w:szCs w:val="20"/>
        </w:rPr>
        <w:t>marked</w:t>
      </w:r>
      <w:r w:rsidR="00CE130C">
        <w:rPr>
          <w:rFonts w:ascii="Arial" w:hAnsi="Arial"/>
          <w:color w:val="0000FF"/>
          <w:sz w:val="20"/>
          <w:szCs w:val="20"/>
        </w:rPr>
        <w:t>.</w:t>
      </w:r>
    </w:p>
    <w:p w14:paraId="39FB936B" w14:textId="50C86CAA" w:rsidR="00C251EC" w:rsidRDefault="00C41E5F" w:rsidP="00EB1A16">
      <w:pPr>
        <w:tabs>
          <w:tab w:val="left" w:pos="540"/>
          <w:tab w:val="left" w:pos="720"/>
          <w:tab w:val="left" w:pos="1260"/>
        </w:tabs>
        <w:rPr>
          <w:rFonts w:ascii="Arial" w:hAnsi="Arial"/>
          <w:sz w:val="20"/>
          <w:szCs w:val="20"/>
        </w:rPr>
      </w:pP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r w:rsidRPr="00C41E5F">
        <w:rPr>
          <w:rFonts w:ascii="Arial" w:hAnsi="Arial"/>
          <w:sz w:val="20"/>
          <w:szCs w:val="20"/>
        </w:rPr>
        <w:tab/>
      </w:r>
    </w:p>
    <w:p w14:paraId="7A631D8C" w14:textId="41FFEDEF" w:rsidR="00C41E5F" w:rsidRPr="00C41E5F" w:rsidRDefault="00C251EC" w:rsidP="00C41E5F">
      <w:pPr>
        <w:tabs>
          <w:tab w:val="left" w:pos="720"/>
          <w:tab w:val="left" w:pos="1260"/>
        </w:tabs>
        <w:ind w:left="1260" w:hanging="1260"/>
        <w:rPr>
          <w:rFonts w:ascii="Arial" w:hAnsi="Arial"/>
          <w:sz w:val="20"/>
          <w:szCs w:val="20"/>
        </w:rPr>
      </w:pPr>
      <w:r>
        <w:rPr>
          <w:rFonts w:ascii="Arial" w:hAnsi="Arial"/>
          <w:sz w:val="20"/>
          <w:szCs w:val="20"/>
        </w:rPr>
        <w:tab/>
      </w:r>
      <w:r w:rsidR="00CE572E">
        <w:rPr>
          <w:rFonts w:ascii="Arial" w:hAnsi="Arial"/>
          <w:sz w:val="20"/>
          <w:szCs w:val="20"/>
        </w:rPr>
        <w:t>F</w:t>
      </w:r>
      <w:r w:rsidR="00C41E5F" w:rsidRPr="00C41E5F">
        <w:rPr>
          <w:rFonts w:ascii="Arial" w:hAnsi="Arial"/>
          <w:sz w:val="20"/>
          <w:szCs w:val="20"/>
        </w:rPr>
        <w:t>.</w:t>
      </w:r>
      <w:r w:rsidR="00C41E5F" w:rsidRPr="00C41E5F">
        <w:rPr>
          <w:rFonts w:ascii="Arial" w:hAnsi="Arial"/>
          <w:sz w:val="20"/>
          <w:szCs w:val="20"/>
        </w:rPr>
        <w:tab/>
        <w:t xml:space="preserve">Stainless Steel Construction.  The THMR floating spray equipment shall be constructed primarily of Type 316 stainless steel metal, for strength and superior corrosion resistance.  Other non </w:t>
      </w:r>
      <w:proofErr w:type="gramStart"/>
      <w:r w:rsidR="00C41E5F" w:rsidRPr="00C41E5F">
        <w:rPr>
          <w:rFonts w:ascii="Arial" w:hAnsi="Arial"/>
          <w:sz w:val="20"/>
          <w:szCs w:val="20"/>
        </w:rPr>
        <w:t>stainless steel</w:t>
      </w:r>
      <w:proofErr w:type="gramEnd"/>
      <w:r w:rsidR="00C41E5F" w:rsidRPr="00C41E5F">
        <w:rPr>
          <w:rFonts w:ascii="Arial" w:hAnsi="Arial"/>
          <w:sz w:val="20"/>
          <w:szCs w:val="20"/>
        </w:rPr>
        <w:t xml:space="preserve"> materials shall be of NSF approved materials and rated for contact with potable water.</w:t>
      </w:r>
    </w:p>
    <w:p w14:paraId="477180B1" w14:textId="77777777" w:rsidR="00C41E5F" w:rsidRPr="00C41E5F" w:rsidRDefault="00C41E5F" w:rsidP="00C41E5F">
      <w:pPr>
        <w:tabs>
          <w:tab w:val="left" w:pos="720"/>
          <w:tab w:val="left" w:pos="1260"/>
        </w:tabs>
        <w:ind w:left="1260" w:hanging="1260"/>
        <w:rPr>
          <w:rFonts w:ascii="Arial" w:hAnsi="Arial"/>
          <w:sz w:val="20"/>
          <w:szCs w:val="20"/>
        </w:rPr>
      </w:pPr>
    </w:p>
    <w:p w14:paraId="6862D174" w14:textId="00E91A7F" w:rsidR="00C41E5F" w:rsidRDefault="00C41E5F" w:rsidP="00C41E5F">
      <w:pPr>
        <w:tabs>
          <w:tab w:val="left" w:pos="720"/>
          <w:tab w:val="left" w:pos="1260"/>
        </w:tabs>
        <w:ind w:left="1260" w:hanging="1260"/>
        <w:rPr>
          <w:rFonts w:ascii="Arial" w:hAnsi="Arial"/>
          <w:sz w:val="20"/>
          <w:szCs w:val="20"/>
        </w:rPr>
      </w:pPr>
      <w:r w:rsidRPr="00C41E5F">
        <w:rPr>
          <w:rFonts w:ascii="Arial" w:hAnsi="Arial"/>
          <w:sz w:val="20"/>
          <w:szCs w:val="20"/>
        </w:rPr>
        <w:tab/>
      </w:r>
      <w:r w:rsidR="00CE572E">
        <w:rPr>
          <w:rFonts w:ascii="Arial" w:hAnsi="Arial"/>
          <w:sz w:val="20"/>
          <w:szCs w:val="20"/>
        </w:rPr>
        <w:t>G</w:t>
      </w:r>
      <w:r w:rsidRPr="00C41E5F">
        <w:rPr>
          <w:rFonts w:ascii="Arial" w:hAnsi="Arial"/>
          <w:sz w:val="20"/>
          <w:szCs w:val="20"/>
        </w:rPr>
        <w:t>.</w:t>
      </w:r>
      <w:r w:rsidRPr="00C41E5F">
        <w:rPr>
          <w:rFonts w:ascii="Arial" w:hAnsi="Arial"/>
          <w:sz w:val="20"/>
          <w:szCs w:val="20"/>
        </w:rPr>
        <w:tab/>
        <w:t>Motor.  The THMR floating spray equipment shall be mechanically operated by a submersible motor that meets the following criteria.</w:t>
      </w:r>
    </w:p>
    <w:p w14:paraId="09AA2A2B" w14:textId="77777777" w:rsidR="009A5598" w:rsidRPr="00C41E5F" w:rsidRDefault="009A5598" w:rsidP="00C41E5F">
      <w:pPr>
        <w:tabs>
          <w:tab w:val="left" w:pos="720"/>
          <w:tab w:val="left" w:pos="1260"/>
        </w:tabs>
        <w:ind w:left="1260" w:hanging="1260"/>
        <w:rPr>
          <w:rFonts w:ascii="Arial" w:hAnsi="Arial"/>
          <w:sz w:val="20"/>
          <w:szCs w:val="20"/>
        </w:rPr>
      </w:pPr>
    </w:p>
    <w:p w14:paraId="00BFEA8A" w14:textId="77777777" w:rsidR="00BE0B83" w:rsidRDefault="00C41E5F" w:rsidP="00C41E5F">
      <w:pPr>
        <w:tabs>
          <w:tab w:val="left" w:pos="720"/>
          <w:tab w:val="left" w:pos="1260"/>
          <w:tab w:val="left" w:pos="1800"/>
        </w:tabs>
        <w:ind w:left="1260" w:hanging="1260"/>
        <w:rPr>
          <w:rFonts w:ascii="Arial" w:hAnsi="Arial"/>
          <w:sz w:val="20"/>
          <w:szCs w:val="20"/>
        </w:rPr>
      </w:pPr>
      <w:r w:rsidRPr="00C41E5F">
        <w:rPr>
          <w:rFonts w:ascii="Arial" w:hAnsi="Arial"/>
          <w:sz w:val="20"/>
          <w:szCs w:val="20"/>
        </w:rPr>
        <w:tab/>
      </w:r>
      <w:r w:rsidRPr="00C41E5F">
        <w:rPr>
          <w:rFonts w:ascii="Arial" w:hAnsi="Arial"/>
          <w:sz w:val="20"/>
          <w:szCs w:val="20"/>
        </w:rPr>
        <w:tab/>
        <w:t>1.</w:t>
      </w:r>
      <w:r w:rsidRPr="00C41E5F">
        <w:rPr>
          <w:rFonts w:ascii="Arial" w:hAnsi="Arial"/>
          <w:sz w:val="20"/>
          <w:szCs w:val="20"/>
        </w:rPr>
        <w:tab/>
        <w:t>Direct Drive, with no gearbox</w:t>
      </w:r>
    </w:p>
    <w:p w14:paraId="4651F266" w14:textId="77777777" w:rsidR="00BE0B83" w:rsidRDefault="00BE0B83" w:rsidP="00C41E5F">
      <w:pPr>
        <w:tabs>
          <w:tab w:val="left" w:pos="720"/>
          <w:tab w:val="left" w:pos="1260"/>
          <w:tab w:val="left" w:pos="1800"/>
        </w:tabs>
        <w:ind w:left="1260" w:hanging="1260"/>
        <w:rPr>
          <w:rFonts w:ascii="Arial" w:hAnsi="Arial"/>
          <w:sz w:val="20"/>
          <w:szCs w:val="20"/>
        </w:rPr>
      </w:pPr>
    </w:p>
    <w:p w14:paraId="320A3019" w14:textId="56178827" w:rsidR="00C41E5F" w:rsidRPr="00C41E5F" w:rsidRDefault="00BE0B83" w:rsidP="00C41E5F">
      <w:pPr>
        <w:tabs>
          <w:tab w:val="left" w:pos="720"/>
          <w:tab w:val="left" w:pos="1260"/>
          <w:tab w:val="left" w:pos="1800"/>
        </w:tabs>
        <w:ind w:left="1260" w:hanging="1260"/>
        <w:rPr>
          <w:rFonts w:ascii="Arial" w:hAnsi="Arial"/>
          <w:sz w:val="20"/>
          <w:szCs w:val="20"/>
        </w:rPr>
      </w:pPr>
      <w:r>
        <w:rPr>
          <w:rFonts w:ascii="Arial" w:hAnsi="Arial"/>
          <w:sz w:val="20"/>
          <w:szCs w:val="20"/>
        </w:rPr>
        <w:tab/>
      </w:r>
      <w:r>
        <w:rPr>
          <w:rFonts w:ascii="Arial" w:hAnsi="Arial"/>
          <w:sz w:val="20"/>
          <w:szCs w:val="20"/>
        </w:rPr>
        <w:tab/>
        <w:t>2.</w:t>
      </w:r>
      <w:r>
        <w:rPr>
          <w:rFonts w:ascii="Arial" w:hAnsi="Arial"/>
          <w:sz w:val="20"/>
          <w:szCs w:val="20"/>
        </w:rPr>
        <w:tab/>
        <w:t>N</w:t>
      </w:r>
      <w:r w:rsidR="00C41E5F" w:rsidRPr="00C41E5F">
        <w:rPr>
          <w:rFonts w:ascii="Arial" w:hAnsi="Arial"/>
          <w:sz w:val="20"/>
          <w:szCs w:val="20"/>
        </w:rPr>
        <w:t xml:space="preserve">o </w:t>
      </w:r>
      <w:r>
        <w:rPr>
          <w:rFonts w:ascii="Arial" w:hAnsi="Arial"/>
          <w:sz w:val="20"/>
          <w:szCs w:val="20"/>
        </w:rPr>
        <w:t xml:space="preserve">motors requiring </w:t>
      </w:r>
      <w:r w:rsidR="00C41E5F" w:rsidRPr="00C41E5F">
        <w:rPr>
          <w:rFonts w:ascii="Arial" w:hAnsi="Arial"/>
          <w:sz w:val="20"/>
          <w:szCs w:val="20"/>
        </w:rPr>
        <w:t xml:space="preserve">lubrication maintenance </w:t>
      </w:r>
      <w:r>
        <w:rPr>
          <w:rFonts w:ascii="Arial" w:hAnsi="Arial"/>
          <w:sz w:val="20"/>
          <w:szCs w:val="20"/>
        </w:rPr>
        <w:t>allowed</w:t>
      </w:r>
      <w:r w:rsidR="00C41E5F" w:rsidRPr="00C41E5F">
        <w:rPr>
          <w:rFonts w:ascii="Arial" w:hAnsi="Arial"/>
          <w:sz w:val="20"/>
          <w:szCs w:val="20"/>
        </w:rPr>
        <w:t>.</w:t>
      </w:r>
    </w:p>
    <w:p w14:paraId="406BE685" w14:textId="77777777" w:rsidR="00ED7CE1" w:rsidRDefault="00ED7CE1" w:rsidP="00E62948">
      <w:pPr>
        <w:pStyle w:val="BodyTextIndent"/>
        <w:tabs>
          <w:tab w:val="left" w:pos="1260"/>
          <w:tab w:val="left" w:pos="1800"/>
        </w:tabs>
        <w:ind w:left="1800" w:hanging="1980"/>
        <w:rPr>
          <w:rFonts w:ascii="Arial" w:hAnsi="Arial"/>
          <w:sz w:val="20"/>
          <w:szCs w:val="20"/>
        </w:rPr>
      </w:pPr>
    </w:p>
    <w:p w14:paraId="6A856F0A" w14:textId="3AF7685F" w:rsidR="00E62948" w:rsidRDefault="00ED7CE1" w:rsidP="00E62948">
      <w:pPr>
        <w:pStyle w:val="BodyTextIndent"/>
        <w:tabs>
          <w:tab w:val="left" w:pos="1260"/>
          <w:tab w:val="left" w:pos="1800"/>
        </w:tabs>
        <w:ind w:left="1800" w:hanging="1980"/>
        <w:rPr>
          <w:rFonts w:ascii="Arial" w:hAnsi="Arial"/>
          <w:sz w:val="20"/>
          <w:szCs w:val="20"/>
        </w:rPr>
      </w:pPr>
      <w:r>
        <w:rPr>
          <w:rFonts w:ascii="Arial" w:hAnsi="Arial"/>
          <w:sz w:val="20"/>
          <w:szCs w:val="20"/>
        </w:rPr>
        <w:tab/>
      </w:r>
      <w:r w:rsidR="00CE29FF">
        <w:rPr>
          <w:rFonts w:ascii="Arial" w:hAnsi="Arial"/>
          <w:sz w:val="20"/>
          <w:szCs w:val="20"/>
        </w:rPr>
        <w:t>3</w:t>
      </w:r>
      <w:r w:rsidR="00C41E5F" w:rsidRPr="00C41E5F">
        <w:rPr>
          <w:rFonts w:ascii="Arial" w:hAnsi="Arial"/>
          <w:sz w:val="20"/>
          <w:szCs w:val="20"/>
        </w:rPr>
        <w:t>.</w:t>
      </w:r>
      <w:r w:rsidR="00C41E5F" w:rsidRPr="00C41E5F">
        <w:rPr>
          <w:rFonts w:ascii="Arial" w:hAnsi="Arial"/>
          <w:sz w:val="20"/>
          <w:szCs w:val="20"/>
        </w:rPr>
        <w:tab/>
        <w:t>Designed for submersible operation.</w:t>
      </w:r>
      <w:r w:rsidR="00112608" w:rsidRPr="00112608">
        <w:rPr>
          <w:rFonts w:ascii="Arial" w:hAnsi="Arial"/>
          <w:sz w:val="20"/>
          <w:szCs w:val="20"/>
        </w:rPr>
        <w:t xml:space="preserve"> </w:t>
      </w:r>
      <w:r w:rsidR="00112608">
        <w:rPr>
          <w:rFonts w:ascii="Arial" w:hAnsi="Arial"/>
          <w:sz w:val="20"/>
          <w:szCs w:val="20"/>
        </w:rPr>
        <w:t xml:space="preserve"> </w:t>
      </w:r>
      <w:r>
        <w:rPr>
          <w:rFonts w:ascii="Arial" w:hAnsi="Arial"/>
          <w:sz w:val="20"/>
          <w:szCs w:val="20"/>
        </w:rPr>
        <w:t>Inside reservoir, TEFC motors not allowed above or below water line.</w:t>
      </w:r>
    </w:p>
    <w:p w14:paraId="1A690D7D" w14:textId="71410676" w:rsidR="00C41E5F" w:rsidRPr="00C41E5F" w:rsidRDefault="00C17E89" w:rsidP="00E62948">
      <w:pPr>
        <w:pStyle w:val="BodyTextIndent"/>
        <w:tabs>
          <w:tab w:val="left" w:pos="1260"/>
          <w:tab w:val="left" w:pos="1800"/>
        </w:tabs>
        <w:ind w:left="1800" w:hanging="1980"/>
        <w:rPr>
          <w:rFonts w:ascii="Arial" w:hAnsi="Arial"/>
          <w:sz w:val="20"/>
          <w:szCs w:val="20"/>
        </w:rPr>
      </w:pPr>
      <w:r>
        <w:rPr>
          <w:rFonts w:ascii="Arial" w:hAnsi="Arial"/>
          <w:sz w:val="20"/>
          <w:szCs w:val="20"/>
        </w:rPr>
        <w:tab/>
      </w:r>
      <w:r w:rsidR="00CE29FF">
        <w:rPr>
          <w:rFonts w:ascii="Arial" w:hAnsi="Arial"/>
          <w:sz w:val="20"/>
          <w:szCs w:val="20"/>
        </w:rPr>
        <w:t>4</w:t>
      </w:r>
      <w:r w:rsidR="00C41E5F" w:rsidRPr="00C41E5F">
        <w:rPr>
          <w:rFonts w:ascii="Arial" w:hAnsi="Arial"/>
          <w:sz w:val="20"/>
          <w:szCs w:val="20"/>
        </w:rPr>
        <w:t>.</w:t>
      </w:r>
      <w:r w:rsidR="00C41E5F" w:rsidRPr="00C41E5F">
        <w:rPr>
          <w:rFonts w:ascii="Arial" w:hAnsi="Arial"/>
          <w:sz w:val="20"/>
          <w:szCs w:val="20"/>
        </w:rPr>
        <w:tab/>
        <w:t>Designed for Continuous Operation without overheating or compromising motor life expectancy.</w:t>
      </w:r>
    </w:p>
    <w:p w14:paraId="46E2F242" w14:textId="2DD2DE1E" w:rsidR="00C17E89" w:rsidRDefault="00C17E89" w:rsidP="00C17E89">
      <w:pPr>
        <w:tabs>
          <w:tab w:val="left" w:pos="720"/>
          <w:tab w:val="left" w:pos="1260"/>
        </w:tabs>
        <w:ind w:left="1800" w:hanging="1800"/>
        <w:rPr>
          <w:rFonts w:ascii="Arial" w:hAnsi="Arial"/>
          <w:sz w:val="20"/>
          <w:szCs w:val="20"/>
        </w:rPr>
      </w:pPr>
      <w:r>
        <w:rPr>
          <w:rFonts w:ascii="Arial" w:hAnsi="Arial"/>
          <w:sz w:val="20"/>
          <w:szCs w:val="20"/>
        </w:rPr>
        <w:lastRenderedPageBreak/>
        <w:tab/>
      </w:r>
      <w:r>
        <w:rPr>
          <w:rFonts w:ascii="Arial" w:hAnsi="Arial"/>
          <w:sz w:val="20"/>
          <w:szCs w:val="20"/>
        </w:rPr>
        <w:tab/>
      </w:r>
      <w:r w:rsidR="00CE29FF">
        <w:rPr>
          <w:rFonts w:ascii="Arial" w:hAnsi="Arial"/>
          <w:sz w:val="20"/>
          <w:szCs w:val="20"/>
        </w:rPr>
        <w:t>5</w:t>
      </w:r>
      <w:r w:rsidR="00C41E5F" w:rsidRPr="00C41E5F">
        <w:rPr>
          <w:rFonts w:ascii="Arial" w:hAnsi="Arial"/>
          <w:sz w:val="20"/>
          <w:szCs w:val="20"/>
        </w:rPr>
        <w:t>.</w:t>
      </w:r>
      <w:r w:rsidR="00C41E5F" w:rsidRPr="00C41E5F">
        <w:rPr>
          <w:rFonts w:ascii="Arial" w:hAnsi="Arial"/>
          <w:sz w:val="20"/>
          <w:szCs w:val="20"/>
        </w:rPr>
        <w:tab/>
      </w:r>
      <w:r>
        <w:rPr>
          <w:rFonts w:ascii="Arial" w:hAnsi="Arial"/>
          <w:sz w:val="20"/>
          <w:szCs w:val="20"/>
        </w:rPr>
        <w:t>Powered by a</w:t>
      </w:r>
      <w:r w:rsidRPr="00C41E5F">
        <w:rPr>
          <w:rFonts w:ascii="Arial" w:hAnsi="Arial"/>
          <w:sz w:val="20"/>
          <w:szCs w:val="20"/>
        </w:rPr>
        <w:t xml:space="preserve"> </w:t>
      </w:r>
      <w:r w:rsidRPr="00C17E89">
        <w:rPr>
          <w:rFonts w:ascii="Arial" w:hAnsi="Arial"/>
          <w:color w:val="0000FF"/>
          <w:sz w:val="20"/>
          <w:szCs w:val="20"/>
        </w:rPr>
        <w:t>(Insert Voltage</w:t>
      </w:r>
      <w:r w:rsidR="00D8377B">
        <w:rPr>
          <w:rFonts w:ascii="Arial" w:hAnsi="Arial"/>
          <w:color w:val="0000FF"/>
          <w:sz w:val="20"/>
          <w:szCs w:val="20"/>
        </w:rPr>
        <w:t xml:space="preserve"> and Phase</w:t>
      </w:r>
      <w:r w:rsidRPr="00C17E89">
        <w:rPr>
          <w:rFonts w:ascii="Arial" w:hAnsi="Arial"/>
          <w:color w:val="0000FF"/>
          <w:sz w:val="20"/>
          <w:szCs w:val="20"/>
        </w:rPr>
        <w:t>)</w:t>
      </w:r>
      <w:r>
        <w:rPr>
          <w:rFonts w:ascii="Arial" w:hAnsi="Arial"/>
          <w:color w:val="0000FF"/>
          <w:sz w:val="20"/>
          <w:szCs w:val="20"/>
        </w:rPr>
        <w:t xml:space="preserve">, </w:t>
      </w:r>
      <w:r w:rsidRPr="00C17E89">
        <w:rPr>
          <w:rFonts w:ascii="Arial" w:hAnsi="Arial"/>
          <w:sz w:val="20"/>
          <w:szCs w:val="20"/>
        </w:rPr>
        <w:t>60Hz</w:t>
      </w:r>
      <w:r>
        <w:rPr>
          <w:rFonts w:ascii="Arial" w:hAnsi="Arial"/>
          <w:sz w:val="20"/>
          <w:szCs w:val="20"/>
        </w:rPr>
        <w:t xml:space="preserve"> Power Source</w:t>
      </w:r>
      <w:r w:rsidRPr="00C41E5F">
        <w:rPr>
          <w:rFonts w:ascii="Arial" w:hAnsi="Arial"/>
          <w:sz w:val="20"/>
          <w:szCs w:val="20"/>
        </w:rPr>
        <w:t xml:space="preserve">.  The THMR floating spray equipment shall operate continuously while connected to electric grid power.  </w:t>
      </w:r>
    </w:p>
    <w:p w14:paraId="4B37476E" w14:textId="1DE82824" w:rsidR="00C41E5F" w:rsidRPr="000E30E8" w:rsidRDefault="00C17E89" w:rsidP="00C17E89">
      <w:pPr>
        <w:tabs>
          <w:tab w:val="left" w:pos="720"/>
          <w:tab w:val="left" w:pos="1260"/>
        </w:tabs>
        <w:ind w:left="1800" w:hanging="1800"/>
        <w:rPr>
          <w:rFonts w:ascii="Arial" w:hAnsi="Arial"/>
          <w:color w:val="0000FF"/>
          <w:sz w:val="20"/>
          <w:szCs w:val="20"/>
        </w:rPr>
      </w:pPr>
      <w:r>
        <w:rPr>
          <w:rFonts w:ascii="Arial" w:hAnsi="Arial"/>
          <w:sz w:val="20"/>
          <w:szCs w:val="20"/>
        </w:rPr>
        <w:tab/>
      </w:r>
      <w:r>
        <w:rPr>
          <w:rFonts w:ascii="Arial" w:hAnsi="Arial"/>
          <w:sz w:val="20"/>
          <w:szCs w:val="20"/>
        </w:rPr>
        <w:tab/>
      </w:r>
      <w:r>
        <w:rPr>
          <w:rFonts w:ascii="Arial" w:hAnsi="Arial"/>
          <w:sz w:val="20"/>
          <w:szCs w:val="20"/>
        </w:rPr>
        <w:tab/>
      </w:r>
      <w:r w:rsidRPr="000E30E8">
        <w:rPr>
          <w:rFonts w:ascii="Arial" w:hAnsi="Arial"/>
          <w:color w:val="0000FF"/>
          <w:sz w:val="20"/>
          <w:szCs w:val="20"/>
        </w:rPr>
        <w:t xml:space="preserve">• Voltage limitations may apply </w:t>
      </w:r>
      <w:r w:rsidR="00D8377B">
        <w:rPr>
          <w:rFonts w:ascii="Arial" w:hAnsi="Arial"/>
          <w:color w:val="0000FF"/>
          <w:sz w:val="20"/>
          <w:szCs w:val="20"/>
        </w:rPr>
        <w:t>to some models</w:t>
      </w:r>
      <w:r w:rsidRPr="000E30E8">
        <w:rPr>
          <w:rFonts w:ascii="Arial" w:hAnsi="Arial"/>
          <w:color w:val="0000FF"/>
          <w:sz w:val="20"/>
          <w:szCs w:val="20"/>
        </w:rPr>
        <w:t xml:space="preserve"> THMR floating spray equipment</w:t>
      </w:r>
      <w:r w:rsidR="00D8377B">
        <w:rPr>
          <w:rFonts w:ascii="Arial" w:hAnsi="Arial"/>
          <w:color w:val="0000FF"/>
          <w:sz w:val="20"/>
          <w:szCs w:val="20"/>
        </w:rPr>
        <w:t>.</w:t>
      </w:r>
      <w:r w:rsidRPr="000E30E8">
        <w:rPr>
          <w:rFonts w:ascii="Arial" w:hAnsi="Arial"/>
          <w:color w:val="0000FF"/>
          <w:sz w:val="20"/>
          <w:szCs w:val="20"/>
        </w:rPr>
        <w:t xml:space="preserve"> </w:t>
      </w:r>
      <w:r w:rsidR="00D8377B">
        <w:rPr>
          <w:rFonts w:ascii="Arial" w:hAnsi="Arial"/>
          <w:color w:val="0000FF"/>
          <w:sz w:val="20"/>
          <w:szCs w:val="20"/>
        </w:rPr>
        <w:t>Refer to Table in Section 2.02 E.</w:t>
      </w:r>
    </w:p>
    <w:p w14:paraId="22BC2AB1" w14:textId="77777777" w:rsidR="00C41E5F" w:rsidRPr="00C41E5F" w:rsidRDefault="00C41E5F" w:rsidP="00C41E5F">
      <w:pPr>
        <w:pStyle w:val="BodyTextIndent2"/>
        <w:ind w:hanging="900"/>
        <w:jc w:val="left"/>
        <w:rPr>
          <w:sz w:val="20"/>
        </w:rPr>
      </w:pPr>
    </w:p>
    <w:p w14:paraId="27BE9913" w14:textId="425E9D46" w:rsidR="00C41E5F" w:rsidRDefault="00C41E5F" w:rsidP="00C41E5F">
      <w:pPr>
        <w:pStyle w:val="BodyTextIndent2"/>
        <w:ind w:hanging="900"/>
        <w:jc w:val="left"/>
        <w:rPr>
          <w:sz w:val="20"/>
        </w:rPr>
      </w:pPr>
      <w:r w:rsidRPr="00C41E5F">
        <w:rPr>
          <w:sz w:val="20"/>
        </w:rPr>
        <w:tab/>
      </w:r>
      <w:r w:rsidR="00CE572E">
        <w:rPr>
          <w:sz w:val="20"/>
        </w:rPr>
        <w:t>H</w:t>
      </w:r>
      <w:r w:rsidRPr="00C41E5F">
        <w:rPr>
          <w:sz w:val="20"/>
        </w:rPr>
        <w:t>.</w:t>
      </w:r>
      <w:r w:rsidRPr="00C41E5F">
        <w:rPr>
          <w:sz w:val="20"/>
        </w:rPr>
        <w:tab/>
      </w:r>
      <w:r w:rsidR="00BD2043">
        <w:rPr>
          <w:sz w:val="20"/>
        </w:rPr>
        <w:t xml:space="preserve">Equipment Control and </w:t>
      </w:r>
      <w:r w:rsidRPr="00C41E5F">
        <w:rPr>
          <w:sz w:val="20"/>
        </w:rPr>
        <w:t xml:space="preserve">Motor Protection.   </w:t>
      </w:r>
      <w:r w:rsidR="00BD2043">
        <w:rPr>
          <w:sz w:val="20"/>
        </w:rPr>
        <w:t xml:space="preserve">Power source to each separate piece of equipment shall contain a </w:t>
      </w:r>
      <w:r w:rsidR="00BC1E4D">
        <w:rPr>
          <w:sz w:val="20"/>
        </w:rPr>
        <w:t>combination motor</w:t>
      </w:r>
      <w:r w:rsidR="00BD2043">
        <w:rPr>
          <w:sz w:val="20"/>
        </w:rPr>
        <w:t xml:space="preserve"> starter </w:t>
      </w:r>
      <w:r w:rsidR="00BC1E4D">
        <w:rPr>
          <w:sz w:val="20"/>
        </w:rPr>
        <w:t xml:space="preserve">with motor protection </w:t>
      </w:r>
      <w:r w:rsidR="00BD2043">
        <w:rPr>
          <w:sz w:val="20"/>
        </w:rPr>
        <w:t xml:space="preserve">meeting </w:t>
      </w:r>
      <w:r w:rsidR="00BC1E4D">
        <w:rPr>
          <w:sz w:val="20"/>
        </w:rPr>
        <w:t xml:space="preserve">at least </w:t>
      </w:r>
      <w:r w:rsidR="00BD2043">
        <w:rPr>
          <w:sz w:val="20"/>
        </w:rPr>
        <w:t xml:space="preserve">the </w:t>
      </w:r>
      <w:r w:rsidR="00BC1E4D">
        <w:rPr>
          <w:sz w:val="20"/>
        </w:rPr>
        <w:t>minimum required items below:</w:t>
      </w:r>
    </w:p>
    <w:p w14:paraId="42C4539B" w14:textId="77777777" w:rsidR="00BC1E4D" w:rsidRDefault="00BC1E4D" w:rsidP="00C41E5F">
      <w:pPr>
        <w:pStyle w:val="BodyTextIndent2"/>
        <w:ind w:hanging="900"/>
        <w:jc w:val="left"/>
        <w:rPr>
          <w:sz w:val="20"/>
        </w:rPr>
      </w:pPr>
    </w:p>
    <w:p w14:paraId="2EF16017" w14:textId="1BDB11F3" w:rsidR="00BD2043" w:rsidRDefault="00BD2043" w:rsidP="00BD2043">
      <w:pPr>
        <w:pStyle w:val="BodyTextIndent2"/>
        <w:tabs>
          <w:tab w:val="left" w:pos="1800"/>
        </w:tabs>
        <w:ind w:hanging="900"/>
        <w:jc w:val="left"/>
        <w:rPr>
          <w:sz w:val="20"/>
        </w:rPr>
      </w:pPr>
      <w:r>
        <w:rPr>
          <w:sz w:val="20"/>
        </w:rPr>
        <w:tab/>
      </w:r>
      <w:r>
        <w:rPr>
          <w:sz w:val="20"/>
        </w:rPr>
        <w:tab/>
        <w:t xml:space="preserve">1.  </w:t>
      </w:r>
      <w:r>
        <w:rPr>
          <w:sz w:val="20"/>
        </w:rPr>
        <w:tab/>
        <w:t>External Disconnect</w:t>
      </w:r>
    </w:p>
    <w:p w14:paraId="291EF60C" w14:textId="00C83E99" w:rsidR="00BD2043" w:rsidRDefault="00BD2043" w:rsidP="00BC1E4D">
      <w:pPr>
        <w:pStyle w:val="BodyTextIndent2"/>
        <w:tabs>
          <w:tab w:val="left" w:pos="1800"/>
        </w:tabs>
        <w:ind w:hanging="900"/>
        <w:jc w:val="left"/>
        <w:rPr>
          <w:sz w:val="20"/>
        </w:rPr>
      </w:pPr>
      <w:r>
        <w:rPr>
          <w:sz w:val="20"/>
        </w:rPr>
        <w:tab/>
      </w:r>
      <w:r>
        <w:rPr>
          <w:sz w:val="20"/>
        </w:rPr>
        <w:tab/>
        <w:t>2.</w:t>
      </w:r>
      <w:r>
        <w:rPr>
          <w:sz w:val="20"/>
        </w:rPr>
        <w:tab/>
        <w:t>Properly Sized Contactor</w:t>
      </w:r>
    </w:p>
    <w:p w14:paraId="2B3AF7DC" w14:textId="6854882B" w:rsidR="00BD2043" w:rsidRDefault="00BD2043" w:rsidP="00BD2043">
      <w:pPr>
        <w:pStyle w:val="BodyTextIndent2"/>
        <w:tabs>
          <w:tab w:val="left" w:pos="1800"/>
        </w:tabs>
        <w:ind w:hanging="900"/>
        <w:jc w:val="left"/>
        <w:rPr>
          <w:sz w:val="20"/>
        </w:rPr>
      </w:pPr>
      <w:r>
        <w:rPr>
          <w:sz w:val="20"/>
        </w:rPr>
        <w:tab/>
      </w:r>
      <w:r>
        <w:rPr>
          <w:sz w:val="20"/>
        </w:rPr>
        <w:tab/>
        <w:t>3.</w:t>
      </w:r>
      <w:r>
        <w:rPr>
          <w:sz w:val="20"/>
        </w:rPr>
        <w:tab/>
        <w:t>Properly Sized Overloads</w:t>
      </w:r>
    </w:p>
    <w:p w14:paraId="10436C78" w14:textId="1D989309" w:rsidR="00BD2043" w:rsidRDefault="00BD2043" w:rsidP="00BC1E4D">
      <w:pPr>
        <w:pStyle w:val="BodyTextIndent2"/>
        <w:tabs>
          <w:tab w:val="left" w:pos="1800"/>
        </w:tabs>
        <w:ind w:hanging="900"/>
        <w:jc w:val="left"/>
        <w:rPr>
          <w:sz w:val="20"/>
        </w:rPr>
      </w:pPr>
      <w:r>
        <w:rPr>
          <w:sz w:val="20"/>
        </w:rPr>
        <w:tab/>
      </w:r>
      <w:r>
        <w:rPr>
          <w:sz w:val="20"/>
        </w:rPr>
        <w:tab/>
        <w:t>4.</w:t>
      </w:r>
      <w:r>
        <w:rPr>
          <w:sz w:val="20"/>
        </w:rPr>
        <w:tab/>
        <w:t>External Hand / Off / Auto Switch Control</w:t>
      </w:r>
    </w:p>
    <w:p w14:paraId="25BAC21B" w14:textId="5568DBD9" w:rsidR="00BD2043" w:rsidRDefault="00BD2043" w:rsidP="00BD2043">
      <w:pPr>
        <w:pStyle w:val="BodyTextIndent2"/>
        <w:tabs>
          <w:tab w:val="left" w:pos="1800"/>
        </w:tabs>
        <w:ind w:hanging="900"/>
        <w:jc w:val="left"/>
        <w:rPr>
          <w:sz w:val="20"/>
        </w:rPr>
      </w:pPr>
      <w:r>
        <w:rPr>
          <w:sz w:val="20"/>
        </w:rPr>
        <w:tab/>
      </w:r>
      <w:r>
        <w:rPr>
          <w:sz w:val="20"/>
        </w:rPr>
        <w:tab/>
        <w:t>5.</w:t>
      </w:r>
      <w:r>
        <w:rPr>
          <w:sz w:val="20"/>
        </w:rPr>
        <w:tab/>
        <w:t>External Run Indicator Light or LED</w:t>
      </w:r>
    </w:p>
    <w:p w14:paraId="2FAEF046" w14:textId="09CB9D27" w:rsidR="00BD2043" w:rsidRDefault="00BD2043" w:rsidP="00BD2043">
      <w:pPr>
        <w:pStyle w:val="BodyTextIndent2"/>
        <w:tabs>
          <w:tab w:val="left" w:pos="1800"/>
        </w:tabs>
        <w:ind w:hanging="900"/>
        <w:jc w:val="left"/>
        <w:rPr>
          <w:sz w:val="20"/>
        </w:rPr>
      </w:pPr>
      <w:r>
        <w:rPr>
          <w:sz w:val="20"/>
        </w:rPr>
        <w:tab/>
      </w:r>
      <w:r>
        <w:rPr>
          <w:sz w:val="20"/>
        </w:rPr>
        <w:tab/>
        <w:t xml:space="preserve">6. </w:t>
      </w:r>
      <w:r>
        <w:rPr>
          <w:sz w:val="20"/>
        </w:rPr>
        <w:tab/>
        <w:t>Capable of running each separate piece of equipment (motor) independently</w:t>
      </w:r>
    </w:p>
    <w:p w14:paraId="45B98698" w14:textId="560F4959" w:rsidR="00BD2043" w:rsidRDefault="00BD2043" w:rsidP="00C41E5F">
      <w:pPr>
        <w:pStyle w:val="BodyTextIndent2"/>
        <w:ind w:hanging="900"/>
        <w:jc w:val="left"/>
        <w:rPr>
          <w:sz w:val="20"/>
        </w:rPr>
      </w:pPr>
      <w:r>
        <w:rPr>
          <w:sz w:val="20"/>
        </w:rPr>
        <w:tab/>
      </w:r>
      <w:r w:rsidR="00BC1E4D">
        <w:rPr>
          <w:sz w:val="20"/>
        </w:rPr>
        <w:tab/>
      </w:r>
    </w:p>
    <w:p w14:paraId="237DC32F" w14:textId="4BBD7573" w:rsidR="00BC1E4D" w:rsidRPr="00C41E5F" w:rsidRDefault="00BC1E4D" w:rsidP="00C41E5F">
      <w:pPr>
        <w:pStyle w:val="BodyTextIndent2"/>
        <w:ind w:hanging="900"/>
        <w:jc w:val="left"/>
        <w:rPr>
          <w:sz w:val="20"/>
        </w:rPr>
      </w:pPr>
      <w:r>
        <w:rPr>
          <w:sz w:val="20"/>
        </w:rPr>
        <w:tab/>
      </w:r>
      <w:r>
        <w:rPr>
          <w:sz w:val="20"/>
        </w:rPr>
        <w:tab/>
      </w:r>
      <w:r w:rsidRPr="000E30E8">
        <w:rPr>
          <w:color w:val="0000FF"/>
          <w:sz w:val="20"/>
        </w:rPr>
        <w:t xml:space="preserve">• </w:t>
      </w:r>
      <w:r>
        <w:rPr>
          <w:color w:val="0000FF"/>
          <w:sz w:val="20"/>
        </w:rPr>
        <w:t xml:space="preserve">See end of specifications for replacing Section 2.02 (H) with </w:t>
      </w:r>
      <w:r w:rsidR="000976D8">
        <w:rPr>
          <w:color w:val="0000FF"/>
          <w:sz w:val="20"/>
        </w:rPr>
        <w:t>Ixom Watercare, Inc.</w:t>
      </w:r>
      <w:r>
        <w:rPr>
          <w:color w:val="0000FF"/>
          <w:sz w:val="20"/>
        </w:rPr>
        <w:t xml:space="preserve"> supplied electrical control panels for each piece of equipment and insert here if required.</w:t>
      </w:r>
    </w:p>
    <w:p w14:paraId="56034066" w14:textId="77777777" w:rsidR="00C41E5F" w:rsidRPr="00C41E5F" w:rsidRDefault="00C41E5F" w:rsidP="00C41E5F">
      <w:pPr>
        <w:pStyle w:val="BodyTextIndent"/>
        <w:tabs>
          <w:tab w:val="left" w:pos="360"/>
        </w:tabs>
        <w:ind w:left="1260" w:hanging="1260"/>
        <w:rPr>
          <w:rFonts w:ascii="Arial" w:hAnsi="Arial"/>
          <w:sz w:val="20"/>
          <w:szCs w:val="20"/>
        </w:rPr>
      </w:pPr>
    </w:p>
    <w:p w14:paraId="55CA625E" w14:textId="18E1CE82" w:rsidR="00C41E5F" w:rsidRDefault="00C41E5F" w:rsidP="007A3F7F">
      <w:pPr>
        <w:pStyle w:val="BodyTextIndent2"/>
        <w:numPr>
          <w:ilvl w:val="0"/>
          <w:numId w:val="6"/>
        </w:numPr>
        <w:ind w:left="1260" w:hanging="540"/>
        <w:jc w:val="left"/>
        <w:rPr>
          <w:rFonts w:cs="TimesNewRomanPSMT"/>
          <w:sz w:val="20"/>
        </w:rPr>
      </w:pPr>
      <w:r w:rsidRPr="00C41E5F">
        <w:rPr>
          <w:rFonts w:cs="TimesNewRomanPSMT"/>
          <w:sz w:val="20"/>
        </w:rPr>
        <w:t xml:space="preserve">Horizontal, Low Velocity intake. The THMR floating spray equipment shall be supplied with an intake capable of being positioned at the lowest elevation of the tank or reservoir floor.  The intake level setting shall bring water into the THMR floating spray at a horizontal layer within 1 </w:t>
      </w:r>
      <w:proofErr w:type="gramStart"/>
      <w:r w:rsidRPr="00C41E5F">
        <w:rPr>
          <w:rFonts w:cs="TimesNewRomanPSMT"/>
          <w:sz w:val="20"/>
        </w:rPr>
        <w:t>inches</w:t>
      </w:r>
      <w:proofErr w:type="gramEnd"/>
      <w:r w:rsidRPr="00C41E5F">
        <w:rPr>
          <w:rFonts w:cs="TimesNewRomanPSMT"/>
          <w:sz w:val="20"/>
        </w:rPr>
        <w:t xml:space="preserve"> (2.5 cm) of the tank or reservoir floor.  The intake shall include a singular hose of adequate length to reach the required intake depth setting.</w:t>
      </w:r>
    </w:p>
    <w:p w14:paraId="69856D0B" w14:textId="77777777" w:rsidR="007A3F7F" w:rsidRDefault="007A3F7F" w:rsidP="007A3F7F">
      <w:pPr>
        <w:pStyle w:val="BodyTextIndent2"/>
        <w:ind w:left="720" w:firstLine="0"/>
        <w:jc w:val="left"/>
        <w:rPr>
          <w:rFonts w:cs="TimesNewRomanPSMT"/>
          <w:sz w:val="20"/>
        </w:rPr>
      </w:pPr>
    </w:p>
    <w:p w14:paraId="3DF5C70B" w14:textId="69B2504B" w:rsidR="007A3F7F" w:rsidRPr="00C41E5F" w:rsidRDefault="007A3F7F" w:rsidP="007A3F7F">
      <w:pPr>
        <w:pStyle w:val="BodyTextIndent2"/>
        <w:jc w:val="left"/>
        <w:rPr>
          <w:color w:val="0000FF"/>
          <w:sz w:val="20"/>
        </w:rPr>
      </w:pPr>
      <w:r>
        <w:rPr>
          <w:rFonts w:cs="TimesNewRomanPSMT"/>
          <w:sz w:val="20"/>
        </w:rPr>
        <w:t>J.</w:t>
      </w:r>
      <w:r>
        <w:rPr>
          <w:rFonts w:cs="TimesNewRomanPSMT"/>
          <w:sz w:val="20"/>
        </w:rPr>
        <w:tab/>
        <w:t>Exposed Rotating Protection.  The THMR floating spray equipment shall not have any rotating equipment openly exposed.  Rotating shafts, impellers, and motors shall not be openly exposed and in the event of equipment contacting floor, shall not cause damage to tank or reservoir.  Open impeller designs shall not be allowed.</w:t>
      </w:r>
    </w:p>
    <w:p w14:paraId="502C9DC5" w14:textId="77777777" w:rsidR="00C41E5F" w:rsidRPr="003A1F06" w:rsidRDefault="00C41E5F" w:rsidP="00C41E5F">
      <w:pPr>
        <w:pStyle w:val="BodyTextIndent2"/>
        <w:tabs>
          <w:tab w:val="left" w:pos="1800"/>
        </w:tabs>
        <w:ind w:left="1800" w:hanging="1800"/>
        <w:jc w:val="left"/>
        <w:rPr>
          <w:rFonts w:cs="Arial"/>
          <w:sz w:val="20"/>
        </w:rPr>
      </w:pPr>
      <w:r w:rsidRPr="00C41E5F">
        <w:rPr>
          <w:sz w:val="20"/>
        </w:rPr>
        <w:tab/>
      </w:r>
      <w:r w:rsidRPr="003A1F06">
        <w:rPr>
          <w:rFonts w:cs="Arial"/>
          <w:sz w:val="20"/>
        </w:rPr>
        <w:tab/>
      </w:r>
    </w:p>
    <w:p w14:paraId="777CBAD9" w14:textId="23768C84" w:rsidR="003A1F06" w:rsidRPr="007335CC" w:rsidRDefault="007A3F7F" w:rsidP="003A1F06">
      <w:pPr>
        <w:ind w:left="1260" w:hanging="540"/>
        <w:rPr>
          <w:rFonts w:ascii="Arial" w:hAnsi="Arial" w:cs="Arial"/>
          <w:sz w:val="20"/>
          <w:szCs w:val="20"/>
        </w:rPr>
      </w:pPr>
      <w:r w:rsidRPr="003A1F06">
        <w:rPr>
          <w:rFonts w:ascii="Arial" w:hAnsi="Arial" w:cs="Arial"/>
          <w:sz w:val="20"/>
        </w:rPr>
        <w:t>K</w:t>
      </w:r>
      <w:r w:rsidR="00C41E5F" w:rsidRPr="003A1F06">
        <w:rPr>
          <w:rFonts w:ascii="Arial" w:hAnsi="Arial" w:cs="Arial"/>
          <w:sz w:val="20"/>
        </w:rPr>
        <w:t>.</w:t>
      </w:r>
      <w:r w:rsidR="00C41E5F" w:rsidRPr="003A1F06">
        <w:rPr>
          <w:rFonts w:ascii="Arial" w:hAnsi="Arial" w:cs="Arial"/>
          <w:sz w:val="20"/>
        </w:rPr>
        <w:tab/>
        <w:t xml:space="preserve">Nozzles.  The THMR floating spray equipment shall be equipped with a nozzle assembly sized for the </w:t>
      </w:r>
      <w:r w:rsidR="0055410C" w:rsidRPr="003A1F06">
        <w:rPr>
          <w:rFonts w:ascii="Arial" w:hAnsi="Arial" w:cs="Arial"/>
          <w:sz w:val="20"/>
        </w:rPr>
        <w:t>specified water flow rate required.</w:t>
      </w:r>
      <w:r w:rsidR="00C41E5F" w:rsidRPr="003A1F06">
        <w:rPr>
          <w:rFonts w:ascii="Arial" w:hAnsi="Arial" w:cs="Arial"/>
          <w:sz w:val="20"/>
        </w:rPr>
        <w:t xml:space="preserve">  </w:t>
      </w:r>
      <w:r w:rsidR="00E73753" w:rsidRPr="003A1F06">
        <w:rPr>
          <w:rFonts w:ascii="Arial" w:hAnsi="Arial" w:cs="Arial"/>
          <w:sz w:val="20"/>
        </w:rPr>
        <w:t>Nozzle shall be c</w:t>
      </w:r>
      <w:r w:rsidR="00C41E5F" w:rsidRPr="003A1F06">
        <w:rPr>
          <w:rFonts w:ascii="Arial" w:hAnsi="Arial" w:cs="Arial"/>
          <w:sz w:val="20"/>
        </w:rPr>
        <w:t>onstructed of 316 stainless steel for optimal corrosion resistance and long wear life</w:t>
      </w:r>
      <w:r w:rsidR="00C41E5F" w:rsidRPr="007335CC">
        <w:rPr>
          <w:rFonts w:ascii="Arial" w:hAnsi="Arial" w:cs="Arial"/>
          <w:sz w:val="20"/>
        </w:rPr>
        <w:t>.</w:t>
      </w:r>
      <w:r w:rsidR="003A1F06" w:rsidRPr="007335CC">
        <w:rPr>
          <w:rFonts w:ascii="Arial" w:hAnsi="Arial" w:cs="Arial"/>
          <w:sz w:val="20"/>
        </w:rPr>
        <w:t xml:space="preserve"> </w:t>
      </w:r>
      <w:r w:rsidR="003A1F06" w:rsidRPr="007335CC">
        <w:rPr>
          <w:rFonts w:ascii="Arial" w:hAnsi="Arial" w:cs="Arial"/>
          <w:sz w:val="20"/>
          <w:szCs w:val="20"/>
        </w:rPr>
        <w:t xml:space="preserve">The THMR floating spray equipment must be able operate without contacting the reservoir ceiling where the headspace clearance is </w:t>
      </w:r>
      <w:r w:rsidR="006C35E3" w:rsidRPr="007335CC">
        <w:rPr>
          <w:rFonts w:ascii="Arial" w:hAnsi="Arial" w:cs="Arial"/>
          <w:sz w:val="20"/>
          <w:szCs w:val="20"/>
        </w:rPr>
        <w:t>30</w:t>
      </w:r>
      <w:r w:rsidR="003A1F06" w:rsidRPr="007335CC">
        <w:rPr>
          <w:rFonts w:ascii="Arial" w:hAnsi="Arial" w:cs="Arial"/>
          <w:sz w:val="20"/>
          <w:szCs w:val="20"/>
        </w:rPr>
        <w:t>” height between water level and reservoir ceiling.</w:t>
      </w:r>
    </w:p>
    <w:p w14:paraId="3F60E074" w14:textId="77777777" w:rsidR="003A1F06" w:rsidRPr="007335CC" w:rsidRDefault="003A1F06" w:rsidP="003A1F06">
      <w:pPr>
        <w:ind w:left="1260" w:hanging="540"/>
        <w:rPr>
          <w:rFonts w:ascii="Arial" w:hAnsi="Arial" w:cs="Arial"/>
          <w:sz w:val="20"/>
          <w:szCs w:val="20"/>
          <w:lang w:bidi="x-none"/>
        </w:rPr>
      </w:pPr>
    </w:p>
    <w:p w14:paraId="4D414189" w14:textId="0FD04BE0" w:rsidR="003A1F06" w:rsidRPr="007335CC" w:rsidRDefault="003A1F06" w:rsidP="003A1F06">
      <w:pPr>
        <w:tabs>
          <w:tab w:val="left" w:pos="720"/>
          <w:tab w:val="left" w:pos="1260"/>
        </w:tabs>
        <w:ind w:left="1260"/>
        <w:rPr>
          <w:rFonts w:ascii="Arial" w:hAnsi="Arial"/>
          <w:color w:val="0000FF"/>
          <w:sz w:val="20"/>
          <w:szCs w:val="20"/>
          <w:lang w:bidi="x-none"/>
        </w:rPr>
      </w:pPr>
      <w:r w:rsidRPr="007335CC">
        <w:rPr>
          <w:rFonts w:ascii="Arial" w:hAnsi="Arial" w:cs="Arial"/>
          <w:color w:val="0000FF"/>
          <w:sz w:val="20"/>
          <w:szCs w:val="20"/>
        </w:rPr>
        <w:t>•</w:t>
      </w:r>
      <w:r w:rsidRPr="007335CC">
        <w:rPr>
          <w:rFonts w:ascii="Arial" w:hAnsi="Arial" w:cs="Arial"/>
          <w:color w:val="0000FF"/>
          <w:sz w:val="20"/>
          <w:szCs w:val="20"/>
        </w:rPr>
        <w:tab/>
        <w:t xml:space="preserve">For tanks having small headspace clearance, i.e. less than </w:t>
      </w:r>
      <w:r w:rsidR="008C0052" w:rsidRPr="007335CC">
        <w:rPr>
          <w:rFonts w:ascii="Arial" w:hAnsi="Arial" w:cs="Arial"/>
          <w:color w:val="0000FF"/>
          <w:sz w:val="20"/>
          <w:szCs w:val="20"/>
        </w:rPr>
        <w:t>30</w:t>
      </w:r>
      <w:r w:rsidRPr="007335CC">
        <w:rPr>
          <w:rFonts w:ascii="Arial" w:hAnsi="Arial" w:cs="Arial"/>
          <w:color w:val="0000FF"/>
          <w:sz w:val="20"/>
          <w:szCs w:val="20"/>
        </w:rPr>
        <w:t>” height,</w:t>
      </w:r>
      <w:r w:rsidRPr="007335CC">
        <w:rPr>
          <w:rFonts w:ascii="Arial" w:hAnsi="Arial"/>
          <w:color w:val="0000FF"/>
          <w:sz w:val="20"/>
          <w:szCs w:val="20"/>
        </w:rPr>
        <w:t xml:space="preserve"> </w:t>
      </w:r>
      <w:r w:rsidR="003E3028" w:rsidRPr="007335CC">
        <w:rPr>
          <w:rFonts w:ascii="Arial" w:hAnsi="Arial"/>
          <w:color w:val="0000FF"/>
          <w:sz w:val="20"/>
          <w:szCs w:val="20"/>
        </w:rPr>
        <w:t>c</w:t>
      </w:r>
      <w:r w:rsidRPr="007335CC">
        <w:rPr>
          <w:rFonts w:ascii="Arial" w:hAnsi="Arial"/>
          <w:color w:val="0000FF"/>
          <w:sz w:val="20"/>
          <w:szCs w:val="20"/>
        </w:rPr>
        <w:t xml:space="preserve">onsult with </w:t>
      </w:r>
      <w:r w:rsidR="000976D8">
        <w:rPr>
          <w:rFonts w:ascii="Arial" w:hAnsi="Arial"/>
          <w:color w:val="0000FF"/>
          <w:sz w:val="20"/>
          <w:szCs w:val="20"/>
        </w:rPr>
        <w:t>Ixom Watercare, Inc.</w:t>
      </w:r>
      <w:r w:rsidRPr="007335CC">
        <w:rPr>
          <w:rFonts w:ascii="Arial" w:hAnsi="Arial"/>
          <w:color w:val="0000FF"/>
          <w:sz w:val="20"/>
          <w:szCs w:val="20"/>
        </w:rPr>
        <w:t xml:space="preserve"> </w:t>
      </w:r>
      <w:r w:rsidR="003E3028" w:rsidRPr="007335CC">
        <w:rPr>
          <w:rFonts w:ascii="Arial" w:hAnsi="Arial"/>
          <w:color w:val="0000FF"/>
          <w:sz w:val="20"/>
          <w:szCs w:val="20"/>
        </w:rPr>
        <w:t>for evaluating if a special nozzle requirement is</w:t>
      </w:r>
      <w:r w:rsidRPr="007335CC">
        <w:rPr>
          <w:rFonts w:ascii="Arial" w:hAnsi="Arial"/>
          <w:color w:val="0000FF"/>
          <w:sz w:val="20"/>
          <w:szCs w:val="20"/>
        </w:rPr>
        <w:t xml:space="preserve"> applicable based on </w:t>
      </w:r>
      <w:r w:rsidR="003E3028" w:rsidRPr="007335CC">
        <w:rPr>
          <w:rFonts w:ascii="Arial" w:hAnsi="Arial"/>
          <w:color w:val="0000FF"/>
          <w:sz w:val="20"/>
          <w:szCs w:val="20"/>
        </w:rPr>
        <w:t>placement and reservoir headspace clearance.</w:t>
      </w:r>
    </w:p>
    <w:p w14:paraId="07190727" w14:textId="75D37BCC" w:rsidR="003A1F06" w:rsidRPr="007335CC" w:rsidRDefault="003A1F06" w:rsidP="003A1F06">
      <w:pPr>
        <w:tabs>
          <w:tab w:val="left" w:pos="720"/>
          <w:tab w:val="left" w:pos="1260"/>
        </w:tabs>
        <w:ind w:left="1260"/>
        <w:rPr>
          <w:rFonts w:ascii="Arial" w:hAnsi="Arial" w:cs="Arial"/>
          <w:color w:val="0000FF"/>
          <w:sz w:val="20"/>
          <w:szCs w:val="20"/>
          <w:lang w:bidi="x-none"/>
        </w:rPr>
      </w:pPr>
    </w:p>
    <w:p w14:paraId="5AAD5E70" w14:textId="16AD0314" w:rsidR="00C41E5F" w:rsidRPr="007335CC" w:rsidRDefault="00C41E5F" w:rsidP="00C41E5F">
      <w:pPr>
        <w:pStyle w:val="BodyTextIndent2"/>
        <w:ind w:hanging="1800"/>
        <w:jc w:val="left"/>
        <w:rPr>
          <w:rFonts w:cs="TimesNewRomanPSMT"/>
          <w:sz w:val="20"/>
        </w:rPr>
      </w:pPr>
    </w:p>
    <w:p w14:paraId="0626AA8D" w14:textId="77777777" w:rsidR="00E62948" w:rsidRPr="007335CC" w:rsidRDefault="00E62948" w:rsidP="00C41E5F">
      <w:pPr>
        <w:pStyle w:val="BodyTextIndent2"/>
        <w:ind w:hanging="1800"/>
        <w:jc w:val="left"/>
        <w:rPr>
          <w:rFonts w:cs="TimesNewRomanPSMT"/>
          <w:sz w:val="20"/>
        </w:rPr>
      </w:pPr>
    </w:p>
    <w:p w14:paraId="3DE50230" w14:textId="0ED1935A" w:rsidR="00942FDB" w:rsidRPr="00C41E5F" w:rsidRDefault="00E62948" w:rsidP="00942FDB">
      <w:pPr>
        <w:pStyle w:val="BodyTextIndent2"/>
        <w:ind w:hanging="1800"/>
        <w:jc w:val="left"/>
        <w:rPr>
          <w:rFonts w:cs="TimesNewRomanPSMT"/>
          <w:sz w:val="20"/>
        </w:rPr>
      </w:pPr>
      <w:r w:rsidRPr="007335CC">
        <w:rPr>
          <w:rFonts w:cs="TimesNewRomanPSMT"/>
          <w:sz w:val="20"/>
        </w:rPr>
        <w:tab/>
        <w:t>L.</w:t>
      </w:r>
      <w:r w:rsidRPr="007335CC">
        <w:rPr>
          <w:rFonts w:cs="TimesNewRomanPSMT"/>
          <w:sz w:val="20"/>
        </w:rPr>
        <w:tab/>
        <w:t xml:space="preserve">Restraint System.  </w:t>
      </w:r>
      <w:r w:rsidR="00942FDB" w:rsidRPr="007335CC">
        <w:rPr>
          <w:rFonts w:cs="TimesNewRomanPSMT"/>
          <w:sz w:val="20"/>
        </w:rPr>
        <w:t>All components of the</w:t>
      </w:r>
      <w:r w:rsidRPr="007335CC">
        <w:rPr>
          <w:rFonts w:cs="TimesNewRomanPSMT"/>
          <w:sz w:val="20"/>
        </w:rPr>
        <w:t xml:space="preserve"> THMR system shall be restrained from </w:t>
      </w:r>
      <w:r w:rsidR="00942FDB" w:rsidRPr="007335CC">
        <w:rPr>
          <w:rFonts w:cs="TimesNewRomanPSMT"/>
          <w:sz w:val="20"/>
        </w:rPr>
        <w:t xml:space="preserve">lateral and rotational </w:t>
      </w:r>
      <w:r w:rsidRPr="007335CC">
        <w:rPr>
          <w:rFonts w:cs="TimesNewRomanPSMT"/>
          <w:sz w:val="20"/>
        </w:rPr>
        <w:t>movement</w:t>
      </w:r>
      <w:r w:rsidR="00942FDB" w:rsidRPr="007335CC">
        <w:rPr>
          <w:rFonts w:cs="TimesNewRomanPSMT"/>
          <w:sz w:val="20"/>
        </w:rPr>
        <w:t xml:space="preserve">, and </w:t>
      </w:r>
      <w:proofErr w:type="spellStart"/>
      <w:r w:rsidR="00942FDB" w:rsidRPr="007335CC">
        <w:rPr>
          <w:rFonts w:cs="TimesNewRomanPSMT"/>
          <w:sz w:val="20"/>
        </w:rPr>
        <w:t>self adjust</w:t>
      </w:r>
      <w:proofErr w:type="spellEnd"/>
      <w:r w:rsidRPr="007335CC">
        <w:rPr>
          <w:rFonts w:cs="TimesNewRomanPSMT"/>
          <w:sz w:val="20"/>
        </w:rPr>
        <w:t xml:space="preserve"> at all water elevations.  The restraining system </w:t>
      </w:r>
      <w:r w:rsidR="00942FDB" w:rsidRPr="007335CC">
        <w:rPr>
          <w:rFonts w:cs="TimesNewRomanPSMT"/>
          <w:sz w:val="20"/>
        </w:rPr>
        <w:t>shall not require any brackets, penetrations, or fixed connections to the tank or reservoir columns, walls, or floor below the overflow elevation.  The restraint system used shall allow for placement and servicing without requiring tank or reservoir to be drained.  The THMR</w:t>
      </w:r>
      <w:r w:rsidR="00942FDB">
        <w:rPr>
          <w:rFonts w:cs="TimesNewRomanPSMT"/>
          <w:sz w:val="20"/>
        </w:rPr>
        <w:t xml:space="preserve"> system shall not require the use of a diver or diving team to enter the tank or reservoir to complete placement or service of the specified equipment.</w:t>
      </w:r>
    </w:p>
    <w:p w14:paraId="146986BE" w14:textId="1F80625D" w:rsidR="00E62948" w:rsidRPr="00C41E5F" w:rsidRDefault="00E62948" w:rsidP="00C41E5F">
      <w:pPr>
        <w:pStyle w:val="BodyTextIndent2"/>
        <w:ind w:hanging="1800"/>
        <w:jc w:val="left"/>
        <w:rPr>
          <w:rFonts w:cs="TimesNewRomanPSMT"/>
          <w:sz w:val="20"/>
        </w:rPr>
      </w:pPr>
    </w:p>
    <w:p w14:paraId="480CE0A7" w14:textId="77777777" w:rsidR="00C41E5F" w:rsidRDefault="00C41E5F" w:rsidP="00C41E5F">
      <w:pPr>
        <w:pStyle w:val="BodyTextIndent2"/>
        <w:ind w:hanging="1800"/>
        <w:jc w:val="left"/>
        <w:rPr>
          <w:rFonts w:cs="TimesNewRomanPSMT"/>
          <w:sz w:val="20"/>
        </w:rPr>
      </w:pPr>
    </w:p>
    <w:p w14:paraId="527603D6" w14:textId="7E5F6738" w:rsidR="00112608" w:rsidRDefault="00C41E5F" w:rsidP="00112608">
      <w:pPr>
        <w:pStyle w:val="BodyTextIndent2"/>
        <w:ind w:hanging="1800"/>
        <w:jc w:val="left"/>
        <w:rPr>
          <w:sz w:val="20"/>
        </w:rPr>
      </w:pPr>
      <w:r w:rsidRPr="00C41E5F">
        <w:rPr>
          <w:rFonts w:cs="TimesNewRomanPSMT"/>
          <w:sz w:val="20"/>
        </w:rPr>
        <w:tab/>
      </w:r>
      <w:r w:rsidR="000E60F4">
        <w:rPr>
          <w:rFonts w:cs="TimesNewRomanPSMT"/>
          <w:sz w:val="20"/>
        </w:rPr>
        <w:t>M</w:t>
      </w:r>
      <w:r w:rsidRPr="00C41E5F">
        <w:rPr>
          <w:rFonts w:cs="TimesNewRomanPSMT"/>
          <w:sz w:val="20"/>
        </w:rPr>
        <w:t>.</w:t>
      </w:r>
      <w:r w:rsidRPr="00C41E5F">
        <w:rPr>
          <w:sz w:val="20"/>
        </w:rPr>
        <w:tab/>
      </w:r>
      <w:r w:rsidR="00112608" w:rsidRPr="00C41E5F">
        <w:rPr>
          <w:sz w:val="20"/>
        </w:rPr>
        <w:t>Forced Headspace Ventilation.  T</w:t>
      </w:r>
      <w:r w:rsidR="00112608">
        <w:rPr>
          <w:sz w:val="20"/>
        </w:rPr>
        <w:t xml:space="preserve">o meet project objectives, a blower unit must be </w:t>
      </w:r>
      <w:proofErr w:type="gramStart"/>
      <w:r w:rsidR="00112608">
        <w:rPr>
          <w:sz w:val="20"/>
        </w:rPr>
        <w:t>provided that</w:t>
      </w:r>
      <w:proofErr w:type="gramEnd"/>
      <w:r w:rsidR="00112608">
        <w:rPr>
          <w:sz w:val="20"/>
        </w:rPr>
        <w:t xml:space="preserve"> produces the specified air flow rate and pressure</w:t>
      </w:r>
      <w:r w:rsidR="007D27F2">
        <w:rPr>
          <w:sz w:val="20"/>
        </w:rPr>
        <w:t xml:space="preserve"> </w:t>
      </w:r>
      <w:r w:rsidR="00057B50" w:rsidRPr="00866A27">
        <w:rPr>
          <w:color w:val="0000FF"/>
          <w:sz w:val="20"/>
        </w:rPr>
        <w:t>(</w:t>
      </w:r>
      <w:r w:rsidR="00D062EE">
        <w:rPr>
          <w:color w:val="0000FF"/>
          <w:sz w:val="20"/>
        </w:rPr>
        <w:t>Select from table below</w:t>
      </w:r>
      <w:r w:rsidR="00057B50" w:rsidRPr="00866A27">
        <w:rPr>
          <w:color w:val="0000FF"/>
          <w:sz w:val="20"/>
        </w:rPr>
        <w:t>)</w:t>
      </w:r>
      <w:r w:rsidR="00112608">
        <w:rPr>
          <w:sz w:val="20"/>
        </w:rPr>
        <w:t>.</w:t>
      </w:r>
      <w:r w:rsidR="00112608" w:rsidRPr="00C41E5F">
        <w:rPr>
          <w:sz w:val="20"/>
        </w:rPr>
        <w:t xml:space="preserve"> </w:t>
      </w:r>
      <w:r w:rsidR="00112608">
        <w:rPr>
          <w:sz w:val="20"/>
        </w:rPr>
        <w:t>The blower unit shall meet the following criteria.</w:t>
      </w:r>
    </w:p>
    <w:p w14:paraId="589B4AAC" w14:textId="77777777" w:rsidR="009A5598" w:rsidRDefault="009A5598" w:rsidP="00112608">
      <w:pPr>
        <w:pStyle w:val="BodyTextIndent2"/>
        <w:ind w:hanging="1800"/>
        <w:jc w:val="left"/>
        <w:rPr>
          <w:sz w:val="20"/>
        </w:rPr>
      </w:pPr>
    </w:p>
    <w:p w14:paraId="039A296C" w14:textId="77777777" w:rsidR="007D27F2" w:rsidRDefault="00112608" w:rsidP="007D27F2">
      <w:pPr>
        <w:ind w:left="1170"/>
        <w:rPr>
          <w:rFonts w:ascii="Arial" w:hAnsi="Arial"/>
          <w:color w:val="0000FF"/>
          <w:sz w:val="20"/>
          <w:szCs w:val="20"/>
        </w:rPr>
      </w:pPr>
      <w:r>
        <w:rPr>
          <w:rFonts w:cs="TimesNewRomanPSMT"/>
          <w:sz w:val="20"/>
        </w:rPr>
        <w:lastRenderedPageBreak/>
        <w:tab/>
      </w:r>
      <w:r>
        <w:rPr>
          <w:rFonts w:cs="TimesNewRomanPSMT"/>
          <w:sz w:val="20"/>
        </w:rPr>
        <w:tab/>
      </w:r>
      <w:r w:rsidR="007D27F2">
        <w:rPr>
          <w:rFonts w:ascii="Arial" w:hAnsi="Arial"/>
          <w:color w:val="0000FF"/>
          <w:sz w:val="20"/>
          <w:szCs w:val="20"/>
        </w:rPr>
        <w:t xml:space="preserve">***Delete Table – For reference </w:t>
      </w:r>
      <w:proofErr w:type="gramStart"/>
      <w:r w:rsidR="007D27F2">
        <w:rPr>
          <w:rFonts w:ascii="Arial" w:hAnsi="Arial"/>
          <w:color w:val="0000FF"/>
          <w:sz w:val="20"/>
          <w:szCs w:val="20"/>
        </w:rPr>
        <w:t>only.*</w:t>
      </w:r>
      <w:proofErr w:type="gramEnd"/>
      <w:r w:rsidR="007D27F2">
        <w:rPr>
          <w:rFonts w:ascii="Arial" w:hAnsi="Arial"/>
          <w:color w:val="0000FF"/>
          <w:sz w:val="20"/>
          <w:szCs w:val="20"/>
        </w:rPr>
        <w:t>**</w:t>
      </w:r>
    </w:p>
    <w:tbl>
      <w:tblPr>
        <w:tblStyle w:val="TableGrid"/>
        <w:tblpPr w:leftFromText="180" w:rightFromText="180" w:vertAnchor="text" w:tblpXSpec="center" w:tblpY="1"/>
        <w:tblOverlap w:val="never"/>
        <w:tblW w:w="9805" w:type="dxa"/>
        <w:tblLook w:val="04A0" w:firstRow="1" w:lastRow="0" w:firstColumn="1" w:lastColumn="0" w:noHBand="0" w:noVBand="1"/>
      </w:tblPr>
      <w:tblGrid>
        <w:gridCol w:w="2661"/>
        <w:gridCol w:w="1216"/>
        <w:gridCol w:w="1139"/>
        <w:gridCol w:w="1207"/>
        <w:gridCol w:w="1210"/>
        <w:gridCol w:w="1358"/>
        <w:gridCol w:w="1014"/>
      </w:tblGrid>
      <w:tr w:rsidR="00716E83" w14:paraId="217E351C" w14:textId="77777777" w:rsidTr="00716E83">
        <w:tc>
          <w:tcPr>
            <w:tcW w:w="2661" w:type="dxa"/>
            <w:tcBorders>
              <w:top w:val="single" w:sz="4" w:space="0" w:color="auto"/>
              <w:left w:val="single" w:sz="4" w:space="0" w:color="auto"/>
              <w:bottom w:val="single" w:sz="4" w:space="0" w:color="auto"/>
              <w:right w:val="single" w:sz="4" w:space="0" w:color="auto"/>
            </w:tcBorders>
          </w:tcPr>
          <w:p w14:paraId="4C33D499" w14:textId="77777777" w:rsidR="00716E83" w:rsidRDefault="00716E83" w:rsidP="00D6213A">
            <w:pPr>
              <w:tabs>
                <w:tab w:val="left" w:pos="720"/>
                <w:tab w:val="left" w:pos="1260"/>
              </w:tabs>
              <w:ind w:left="1800" w:hanging="1890"/>
              <w:jc w:val="center"/>
              <w:rPr>
                <w:rFonts w:ascii="Arial" w:hAnsi="Arial"/>
                <w:color w:val="0000FF"/>
                <w:sz w:val="20"/>
                <w:szCs w:val="20"/>
              </w:rPr>
            </w:pPr>
          </w:p>
        </w:tc>
        <w:tc>
          <w:tcPr>
            <w:tcW w:w="7144" w:type="dxa"/>
            <w:gridSpan w:val="6"/>
            <w:tcBorders>
              <w:top w:val="single" w:sz="8" w:space="0" w:color="auto"/>
              <w:left w:val="single" w:sz="4" w:space="0" w:color="auto"/>
              <w:bottom w:val="single" w:sz="8" w:space="0" w:color="auto"/>
              <w:right w:val="single" w:sz="8" w:space="0" w:color="auto"/>
            </w:tcBorders>
          </w:tcPr>
          <w:p w14:paraId="4B7D6A6A" w14:textId="4694F34F" w:rsidR="00716E83"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Blower Performance (SCFM) at varying Static Pressures (Inches of Water)</w:t>
            </w:r>
          </w:p>
        </w:tc>
      </w:tr>
      <w:tr w:rsidR="001D4692" w14:paraId="4EFD4D61" w14:textId="77777777" w:rsidTr="00716E83">
        <w:tc>
          <w:tcPr>
            <w:tcW w:w="2661" w:type="dxa"/>
            <w:tcBorders>
              <w:top w:val="single" w:sz="4" w:space="0" w:color="auto"/>
              <w:left w:val="single" w:sz="8" w:space="0" w:color="auto"/>
            </w:tcBorders>
          </w:tcPr>
          <w:p w14:paraId="01C827A0" w14:textId="77777777"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Blower Model</w:t>
            </w:r>
          </w:p>
        </w:tc>
        <w:tc>
          <w:tcPr>
            <w:tcW w:w="1216" w:type="dxa"/>
            <w:tcBorders>
              <w:top w:val="single" w:sz="8" w:space="0" w:color="auto"/>
            </w:tcBorders>
          </w:tcPr>
          <w:p w14:paraId="76A4DE4B" w14:textId="32EF9959"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0”</w:t>
            </w:r>
          </w:p>
        </w:tc>
        <w:tc>
          <w:tcPr>
            <w:tcW w:w="1139" w:type="dxa"/>
            <w:tcBorders>
              <w:top w:val="single" w:sz="8" w:space="0" w:color="auto"/>
            </w:tcBorders>
          </w:tcPr>
          <w:p w14:paraId="2DF0D3CB" w14:textId="04296A25"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1”</w:t>
            </w:r>
          </w:p>
        </w:tc>
        <w:tc>
          <w:tcPr>
            <w:tcW w:w="1207" w:type="dxa"/>
            <w:tcBorders>
              <w:top w:val="single" w:sz="8" w:space="0" w:color="auto"/>
            </w:tcBorders>
          </w:tcPr>
          <w:p w14:paraId="0AF9D68F" w14:textId="1B927494"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2”</w:t>
            </w:r>
          </w:p>
        </w:tc>
        <w:tc>
          <w:tcPr>
            <w:tcW w:w="1210" w:type="dxa"/>
            <w:tcBorders>
              <w:top w:val="single" w:sz="8" w:space="0" w:color="auto"/>
            </w:tcBorders>
          </w:tcPr>
          <w:p w14:paraId="2DA8EE30" w14:textId="426816FE"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3”</w:t>
            </w:r>
          </w:p>
        </w:tc>
        <w:tc>
          <w:tcPr>
            <w:tcW w:w="1358" w:type="dxa"/>
            <w:tcBorders>
              <w:top w:val="single" w:sz="8" w:space="0" w:color="auto"/>
            </w:tcBorders>
          </w:tcPr>
          <w:p w14:paraId="14F8626F" w14:textId="234BC5F8" w:rsidR="001D4692" w:rsidRDefault="001D4692" w:rsidP="001D4692">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4”</w:t>
            </w:r>
          </w:p>
        </w:tc>
        <w:tc>
          <w:tcPr>
            <w:tcW w:w="1014" w:type="dxa"/>
            <w:tcBorders>
              <w:top w:val="single" w:sz="8" w:space="0" w:color="auto"/>
            </w:tcBorders>
          </w:tcPr>
          <w:p w14:paraId="44C670CB" w14:textId="672F5709"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6</w:t>
            </w:r>
            <w:r w:rsidR="001D4692">
              <w:rPr>
                <w:rFonts w:ascii="Arial" w:hAnsi="Arial"/>
                <w:color w:val="0000FF"/>
                <w:sz w:val="20"/>
                <w:szCs w:val="20"/>
              </w:rPr>
              <w:t>”</w:t>
            </w:r>
          </w:p>
        </w:tc>
      </w:tr>
      <w:tr w:rsidR="001D4692" w14:paraId="62AED1B3" w14:textId="77777777" w:rsidTr="00716E83">
        <w:tc>
          <w:tcPr>
            <w:tcW w:w="2661" w:type="dxa"/>
            <w:tcBorders>
              <w:left w:val="single" w:sz="8" w:space="0" w:color="auto"/>
            </w:tcBorders>
          </w:tcPr>
          <w:p w14:paraId="668E557B" w14:textId="1AD43DB3"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 xml:space="preserve">F1 </w:t>
            </w:r>
            <w:r>
              <w:rPr>
                <w:color w:val="0000FF"/>
                <w:sz w:val="20"/>
                <w:szCs w:val="20"/>
              </w:rPr>
              <w:t>(1/2HP)</w:t>
            </w:r>
          </w:p>
        </w:tc>
        <w:tc>
          <w:tcPr>
            <w:tcW w:w="1216" w:type="dxa"/>
          </w:tcPr>
          <w:p w14:paraId="7D724851" w14:textId="17FE65B5"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60</w:t>
            </w:r>
          </w:p>
        </w:tc>
        <w:tc>
          <w:tcPr>
            <w:tcW w:w="1139" w:type="dxa"/>
          </w:tcPr>
          <w:p w14:paraId="244D3633" w14:textId="1E3F7597"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59</w:t>
            </w:r>
          </w:p>
        </w:tc>
        <w:tc>
          <w:tcPr>
            <w:tcW w:w="1207" w:type="dxa"/>
          </w:tcPr>
          <w:p w14:paraId="41251639" w14:textId="1D721A54"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58</w:t>
            </w:r>
          </w:p>
        </w:tc>
        <w:tc>
          <w:tcPr>
            <w:tcW w:w="1210" w:type="dxa"/>
          </w:tcPr>
          <w:p w14:paraId="46D25E6D" w14:textId="7614F009"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57</w:t>
            </w:r>
          </w:p>
        </w:tc>
        <w:tc>
          <w:tcPr>
            <w:tcW w:w="1358" w:type="dxa"/>
          </w:tcPr>
          <w:p w14:paraId="73999365" w14:textId="055E6451"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56</w:t>
            </w:r>
          </w:p>
        </w:tc>
        <w:tc>
          <w:tcPr>
            <w:tcW w:w="1014" w:type="dxa"/>
          </w:tcPr>
          <w:p w14:paraId="0F7D4DA6" w14:textId="07942AAE"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54</w:t>
            </w:r>
          </w:p>
        </w:tc>
      </w:tr>
      <w:tr w:rsidR="001D4692" w14:paraId="722ABEA4" w14:textId="77777777" w:rsidTr="00716E83">
        <w:tc>
          <w:tcPr>
            <w:tcW w:w="2661" w:type="dxa"/>
            <w:tcBorders>
              <w:left w:val="single" w:sz="8" w:space="0" w:color="auto"/>
            </w:tcBorders>
          </w:tcPr>
          <w:p w14:paraId="67AFA0C2" w14:textId="45AC9FB0"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 xml:space="preserve">F4 </w:t>
            </w:r>
            <w:r>
              <w:rPr>
                <w:color w:val="0000FF"/>
                <w:sz w:val="20"/>
                <w:szCs w:val="20"/>
              </w:rPr>
              <w:t>(2HP)</w:t>
            </w:r>
          </w:p>
        </w:tc>
        <w:tc>
          <w:tcPr>
            <w:tcW w:w="1216" w:type="dxa"/>
          </w:tcPr>
          <w:p w14:paraId="57B71F6C" w14:textId="2FA7E584"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780</w:t>
            </w:r>
          </w:p>
        </w:tc>
        <w:tc>
          <w:tcPr>
            <w:tcW w:w="1139" w:type="dxa"/>
          </w:tcPr>
          <w:p w14:paraId="273D501F" w14:textId="2C15BF83"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775</w:t>
            </w:r>
          </w:p>
        </w:tc>
        <w:tc>
          <w:tcPr>
            <w:tcW w:w="1207" w:type="dxa"/>
          </w:tcPr>
          <w:p w14:paraId="76377F96" w14:textId="6BF87786"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770</w:t>
            </w:r>
          </w:p>
        </w:tc>
        <w:tc>
          <w:tcPr>
            <w:tcW w:w="1210" w:type="dxa"/>
          </w:tcPr>
          <w:p w14:paraId="4A26A4E3" w14:textId="2FE3940D"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765</w:t>
            </w:r>
          </w:p>
        </w:tc>
        <w:tc>
          <w:tcPr>
            <w:tcW w:w="1358" w:type="dxa"/>
          </w:tcPr>
          <w:p w14:paraId="33A07324" w14:textId="2C951B13"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760</w:t>
            </w:r>
          </w:p>
        </w:tc>
        <w:tc>
          <w:tcPr>
            <w:tcW w:w="1014" w:type="dxa"/>
          </w:tcPr>
          <w:p w14:paraId="47907AFF" w14:textId="6A289D03"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w:t>
            </w:r>
            <w:r w:rsidR="00716E83">
              <w:rPr>
                <w:rFonts w:ascii="Arial" w:hAnsi="Arial"/>
                <w:color w:val="0000FF"/>
                <w:sz w:val="20"/>
                <w:szCs w:val="20"/>
              </w:rPr>
              <w:t>50</w:t>
            </w:r>
          </w:p>
        </w:tc>
      </w:tr>
      <w:tr w:rsidR="001D4692" w14:paraId="517E26B2" w14:textId="77777777" w:rsidTr="00716E83">
        <w:tc>
          <w:tcPr>
            <w:tcW w:w="2661" w:type="dxa"/>
            <w:tcBorders>
              <w:left w:val="single" w:sz="8" w:space="0" w:color="auto"/>
            </w:tcBorders>
          </w:tcPr>
          <w:p w14:paraId="6CE0992E" w14:textId="115E68B0"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 xml:space="preserve">F8 </w:t>
            </w:r>
            <w:r>
              <w:rPr>
                <w:color w:val="0000FF"/>
                <w:sz w:val="20"/>
                <w:szCs w:val="20"/>
              </w:rPr>
              <w:t>(3HP)</w:t>
            </w:r>
          </w:p>
        </w:tc>
        <w:tc>
          <w:tcPr>
            <w:tcW w:w="1216" w:type="dxa"/>
          </w:tcPr>
          <w:p w14:paraId="7F61606F" w14:textId="2074DB9C"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5250</w:t>
            </w:r>
          </w:p>
        </w:tc>
        <w:tc>
          <w:tcPr>
            <w:tcW w:w="1139" w:type="dxa"/>
          </w:tcPr>
          <w:p w14:paraId="55BD83B9" w14:textId="57C16BB2"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4500</w:t>
            </w:r>
          </w:p>
        </w:tc>
        <w:tc>
          <w:tcPr>
            <w:tcW w:w="1207" w:type="dxa"/>
          </w:tcPr>
          <w:p w14:paraId="627344B8" w14:textId="6000F563"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3800</w:t>
            </w:r>
          </w:p>
        </w:tc>
        <w:tc>
          <w:tcPr>
            <w:tcW w:w="1210" w:type="dxa"/>
          </w:tcPr>
          <w:p w14:paraId="7B2031FD" w14:textId="4E345B88"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3400</w:t>
            </w:r>
          </w:p>
        </w:tc>
        <w:tc>
          <w:tcPr>
            <w:tcW w:w="1358" w:type="dxa"/>
          </w:tcPr>
          <w:p w14:paraId="6542FEEC" w14:textId="20E91588"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3000</w:t>
            </w:r>
          </w:p>
        </w:tc>
        <w:tc>
          <w:tcPr>
            <w:tcW w:w="1014" w:type="dxa"/>
          </w:tcPr>
          <w:p w14:paraId="1D2AAD60" w14:textId="7190201A"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r w:rsidR="001D4692" w14:paraId="1A0D3F4B" w14:textId="77777777" w:rsidTr="00716E83">
        <w:tc>
          <w:tcPr>
            <w:tcW w:w="2661" w:type="dxa"/>
            <w:tcBorders>
              <w:left w:val="single" w:sz="8" w:space="0" w:color="auto"/>
            </w:tcBorders>
          </w:tcPr>
          <w:p w14:paraId="6F9F6AAE" w14:textId="5C30DF1E"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 xml:space="preserve">F11 </w:t>
            </w:r>
            <w:r>
              <w:rPr>
                <w:color w:val="0000FF"/>
                <w:sz w:val="20"/>
                <w:szCs w:val="20"/>
              </w:rPr>
              <w:t>(7.5HP)</w:t>
            </w:r>
          </w:p>
        </w:tc>
        <w:tc>
          <w:tcPr>
            <w:tcW w:w="1216" w:type="dxa"/>
          </w:tcPr>
          <w:p w14:paraId="51CC8441" w14:textId="33228505"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11000</w:t>
            </w:r>
          </w:p>
        </w:tc>
        <w:tc>
          <w:tcPr>
            <w:tcW w:w="1139" w:type="dxa"/>
          </w:tcPr>
          <w:p w14:paraId="2DFA92F2" w14:textId="2B050FEB"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10250</w:t>
            </w:r>
          </w:p>
        </w:tc>
        <w:tc>
          <w:tcPr>
            <w:tcW w:w="1207" w:type="dxa"/>
          </w:tcPr>
          <w:p w14:paraId="00E425E2" w14:textId="29FB90D7"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8800</w:t>
            </w:r>
          </w:p>
        </w:tc>
        <w:tc>
          <w:tcPr>
            <w:tcW w:w="1210" w:type="dxa"/>
          </w:tcPr>
          <w:p w14:paraId="4B8E0C05" w14:textId="59D119C9" w:rsidR="001D4692" w:rsidRDefault="001D4692"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7750</w:t>
            </w:r>
          </w:p>
        </w:tc>
        <w:tc>
          <w:tcPr>
            <w:tcW w:w="1358" w:type="dxa"/>
          </w:tcPr>
          <w:p w14:paraId="163D56E2" w14:textId="1495E534"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7000</w:t>
            </w:r>
          </w:p>
        </w:tc>
        <w:tc>
          <w:tcPr>
            <w:tcW w:w="1014" w:type="dxa"/>
          </w:tcPr>
          <w:p w14:paraId="236FE925" w14:textId="63AE4772" w:rsidR="001D4692" w:rsidRDefault="00716E83" w:rsidP="00D6213A">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bl>
    <w:p w14:paraId="5EEFD5F4" w14:textId="77777777" w:rsidR="007D27F2" w:rsidRDefault="007D27F2" w:rsidP="00112608">
      <w:pPr>
        <w:pStyle w:val="BodyTextIndent2"/>
        <w:ind w:left="1800" w:hanging="2520"/>
        <w:jc w:val="left"/>
        <w:rPr>
          <w:rFonts w:cs="TimesNewRomanPSMT"/>
          <w:sz w:val="20"/>
        </w:rPr>
      </w:pPr>
    </w:p>
    <w:p w14:paraId="5B3DB2BD" w14:textId="77777777" w:rsidR="007D27F2" w:rsidRDefault="007D27F2" w:rsidP="00112608">
      <w:pPr>
        <w:pStyle w:val="BodyTextIndent2"/>
        <w:ind w:left="1800" w:hanging="2520"/>
        <w:jc w:val="left"/>
        <w:rPr>
          <w:rFonts w:cs="TimesNewRomanPSMT"/>
          <w:sz w:val="20"/>
        </w:rPr>
      </w:pPr>
    </w:p>
    <w:p w14:paraId="147E0B0D" w14:textId="130D62F6" w:rsidR="00112608" w:rsidRDefault="007D27F2" w:rsidP="00112608">
      <w:pPr>
        <w:pStyle w:val="BodyTextIndent2"/>
        <w:ind w:left="1800" w:hanging="2520"/>
        <w:jc w:val="left"/>
        <w:rPr>
          <w:sz w:val="20"/>
        </w:rPr>
      </w:pPr>
      <w:r>
        <w:rPr>
          <w:rFonts w:cs="TimesNewRomanPSMT"/>
          <w:sz w:val="20"/>
        </w:rPr>
        <w:tab/>
      </w:r>
      <w:r>
        <w:rPr>
          <w:rFonts w:cs="TimesNewRomanPSMT"/>
          <w:sz w:val="20"/>
        </w:rPr>
        <w:tab/>
      </w:r>
      <w:r w:rsidR="00112608">
        <w:rPr>
          <w:rFonts w:cs="TimesNewRomanPSMT"/>
          <w:sz w:val="20"/>
        </w:rPr>
        <w:t>1.</w:t>
      </w:r>
      <w:r w:rsidR="00112608">
        <w:rPr>
          <w:sz w:val="20"/>
        </w:rPr>
        <w:t xml:space="preserve"> </w:t>
      </w:r>
      <w:r w:rsidR="00112608">
        <w:rPr>
          <w:sz w:val="20"/>
        </w:rPr>
        <w:tab/>
        <w:t>Fan or Blower discharge air shall be forced into the tank or reservoir head space.  Suction of air out of tank or reservoir using a fan, blower, or ventilator shall not be allowed to meet specified air flow requirement.</w:t>
      </w:r>
    </w:p>
    <w:p w14:paraId="427AB130" w14:textId="77777777" w:rsidR="00112608" w:rsidRDefault="00112608" w:rsidP="00112608">
      <w:pPr>
        <w:pStyle w:val="BodyTextIndent2"/>
        <w:ind w:hanging="1800"/>
        <w:jc w:val="left"/>
        <w:rPr>
          <w:sz w:val="20"/>
        </w:rPr>
      </w:pPr>
      <w:r>
        <w:rPr>
          <w:sz w:val="20"/>
        </w:rPr>
        <w:tab/>
      </w:r>
      <w:r>
        <w:rPr>
          <w:sz w:val="20"/>
        </w:rPr>
        <w:tab/>
      </w:r>
    </w:p>
    <w:p w14:paraId="77EC5281" w14:textId="77777777" w:rsidR="00112608" w:rsidRDefault="00112608" w:rsidP="00112608">
      <w:pPr>
        <w:pStyle w:val="BodyTextIndent2"/>
        <w:tabs>
          <w:tab w:val="left" w:pos="1800"/>
        </w:tabs>
        <w:ind w:left="1800" w:hanging="2340"/>
        <w:jc w:val="left"/>
        <w:rPr>
          <w:sz w:val="20"/>
        </w:rPr>
      </w:pPr>
      <w:r>
        <w:rPr>
          <w:sz w:val="20"/>
        </w:rPr>
        <w:tab/>
      </w:r>
      <w:r>
        <w:rPr>
          <w:sz w:val="20"/>
        </w:rPr>
        <w:tab/>
        <w:t xml:space="preserve">2. </w:t>
      </w:r>
      <w:r>
        <w:rPr>
          <w:sz w:val="20"/>
        </w:rPr>
        <w:tab/>
        <w:t>Fan or Blower air entering reservoir shall be filtered by filter elements to be within 98% of 10 micron or less.</w:t>
      </w:r>
    </w:p>
    <w:p w14:paraId="4026176C" w14:textId="77777777" w:rsidR="00112608" w:rsidRDefault="00112608" w:rsidP="00112608">
      <w:pPr>
        <w:pStyle w:val="BodyTextIndent2"/>
        <w:ind w:left="1440" w:hanging="1800"/>
        <w:jc w:val="left"/>
        <w:rPr>
          <w:sz w:val="20"/>
        </w:rPr>
      </w:pPr>
      <w:r>
        <w:rPr>
          <w:sz w:val="20"/>
        </w:rPr>
        <w:tab/>
      </w:r>
      <w:r>
        <w:rPr>
          <w:sz w:val="20"/>
        </w:rPr>
        <w:tab/>
      </w:r>
    </w:p>
    <w:p w14:paraId="105D6E1E" w14:textId="77777777" w:rsidR="00112608" w:rsidRDefault="00112608" w:rsidP="00112608">
      <w:pPr>
        <w:pStyle w:val="BodyTextIndent2"/>
        <w:tabs>
          <w:tab w:val="left" w:pos="1800"/>
        </w:tabs>
        <w:ind w:left="1800" w:hanging="2160"/>
        <w:jc w:val="left"/>
        <w:rPr>
          <w:sz w:val="20"/>
        </w:rPr>
      </w:pPr>
      <w:r>
        <w:rPr>
          <w:sz w:val="20"/>
        </w:rPr>
        <w:tab/>
      </w:r>
      <w:r>
        <w:rPr>
          <w:sz w:val="20"/>
        </w:rPr>
        <w:tab/>
        <w:t xml:space="preserve">3. </w:t>
      </w:r>
      <w:r>
        <w:rPr>
          <w:sz w:val="20"/>
        </w:rPr>
        <w:tab/>
        <w:t>Suction filter elements and housing shall have a total air flow rating of at least 1.5 greater than specified air flow rate.</w:t>
      </w:r>
    </w:p>
    <w:p w14:paraId="6B562D3E" w14:textId="77777777" w:rsidR="00112608" w:rsidRDefault="00112608" w:rsidP="00112608">
      <w:pPr>
        <w:pStyle w:val="BodyTextIndent2"/>
        <w:tabs>
          <w:tab w:val="left" w:pos="1800"/>
        </w:tabs>
        <w:ind w:left="1800" w:hanging="2160"/>
        <w:jc w:val="left"/>
        <w:rPr>
          <w:sz w:val="20"/>
        </w:rPr>
      </w:pPr>
    </w:p>
    <w:p w14:paraId="64129424" w14:textId="77777777" w:rsidR="00112608" w:rsidRDefault="00112608" w:rsidP="00112608">
      <w:pPr>
        <w:pStyle w:val="BodyTextIndent2"/>
        <w:tabs>
          <w:tab w:val="left" w:pos="1800"/>
        </w:tabs>
        <w:ind w:left="1800" w:hanging="2160"/>
        <w:jc w:val="left"/>
        <w:rPr>
          <w:sz w:val="20"/>
        </w:rPr>
      </w:pPr>
      <w:r>
        <w:rPr>
          <w:sz w:val="20"/>
        </w:rPr>
        <w:tab/>
      </w:r>
      <w:r>
        <w:rPr>
          <w:sz w:val="20"/>
        </w:rPr>
        <w:tab/>
        <w:t>4.</w:t>
      </w:r>
      <w:r>
        <w:rPr>
          <w:sz w:val="20"/>
        </w:rPr>
        <w:tab/>
        <w:t>Substantial spatial separation required between Fan or Blower air discharge into reservoir and exhausted air out of reservoir to prevent short circuiting of headspace ventilation.  Use of same reservoir opening for Fan or Blower discharge and exhaust air not allowed.</w:t>
      </w:r>
    </w:p>
    <w:p w14:paraId="37CA0338" w14:textId="77777777" w:rsidR="00112608" w:rsidRDefault="00112608" w:rsidP="00112608">
      <w:pPr>
        <w:pStyle w:val="BodyTextIndent2"/>
        <w:ind w:left="1440" w:hanging="1800"/>
        <w:jc w:val="left"/>
        <w:rPr>
          <w:sz w:val="20"/>
        </w:rPr>
      </w:pPr>
    </w:p>
    <w:p w14:paraId="5BEA4286" w14:textId="307509F9" w:rsidR="00112608" w:rsidRDefault="00112608" w:rsidP="00112608">
      <w:pPr>
        <w:pStyle w:val="BodyTextIndent2"/>
        <w:tabs>
          <w:tab w:val="left" w:pos="1800"/>
        </w:tabs>
        <w:ind w:left="1800" w:hanging="2160"/>
        <w:jc w:val="left"/>
        <w:rPr>
          <w:sz w:val="20"/>
        </w:rPr>
      </w:pPr>
      <w:r>
        <w:rPr>
          <w:sz w:val="20"/>
        </w:rPr>
        <w:tab/>
      </w:r>
      <w:r>
        <w:rPr>
          <w:sz w:val="20"/>
        </w:rPr>
        <w:tab/>
        <w:t xml:space="preserve">5. </w:t>
      </w:r>
      <w:r>
        <w:rPr>
          <w:sz w:val="20"/>
        </w:rPr>
        <w:tab/>
      </w:r>
      <w:r w:rsidRPr="00866A27">
        <w:rPr>
          <w:sz w:val="20"/>
        </w:rPr>
        <w:t xml:space="preserve">Powered by a </w:t>
      </w:r>
      <w:r w:rsidRPr="00866A27">
        <w:rPr>
          <w:color w:val="0000FF"/>
          <w:sz w:val="20"/>
        </w:rPr>
        <w:t>(Insert Voltage</w:t>
      </w:r>
      <w:r w:rsidR="001D7826">
        <w:rPr>
          <w:color w:val="0000FF"/>
          <w:sz w:val="20"/>
        </w:rPr>
        <w:t xml:space="preserve"> and Phase</w:t>
      </w:r>
      <w:r w:rsidRPr="00866A27">
        <w:rPr>
          <w:color w:val="0000FF"/>
          <w:sz w:val="20"/>
        </w:rPr>
        <w:t xml:space="preserve">), </w:t>
      </w:r>
      <w:r w:rsidRPr="00866A27">
        <w:rPr>
          <w:sz w:val="20"/>
        </w:rPr>
        <w:t xml:space="preserve">60Hz Power Source.  The </w:t>
      </w:r>
      <w:r>
        <w:rPr>
          <w:sz w:val="20"/>
        </w:rPr>
        <w:t xml:space="preserve">blower </w:t>
      </w:r>
      <w:r w:rsidRPr="00866A27">
        <w:rPr>
          <w:sz w:val="20"/>
        </w:rPr>
        <w:t xml:space="preserve">equipment shall operate continuously while connected to electric grid power.  </w:t>
      </w:r>
    </w:p>
    <w:p w14:paraId="150C7106" w14:textId="77777777" w:rsidR="001D7826" w:rsidRPr="00866A27" w:rsidRDefault="001D7826" w:rsidP="00112608">
      <w:pPr>
        <w:pStyle w:val="BodyTextIndent2"/>
        <w:tabs>
          <w:tab w:val="left" w:pos="1800"/>
        </w:tabs>
        <w:ind w:left="1800" w:hanging="2160"/>
        <w:jc w:val="left"/>
        <w:rPr>
          <w:sz w:val="20"/>
        </w:rPr>
      </w:pPr>
    </w:p>
    <w:p w14:paraId="5DCFCD08" w14:textId="4BBDC21C" w:rsidR="001D7826" w:rsidRDefault="001D7826" w:rsidP="0004247F">
      <w:pPr>
        <w:ind w:left="1170"/>
        <w:rPr>
          <w:rFonts w:ascii="Arial" w:hAnsi="Arial"/>
          <w:color w:val="0000FF"/>
          <w:sz w:val="20"/>
          <w:szCs w:val="20"/>
        </w:rPr>
      </w:pPr>
      <w:r>
        <w:rPr>
          <w:rFonts w:ascii="Arial" w:hAnsi="Arial"/>
          <w:color w:val="0000FF"/>
          <w:sz w:val="20"/>
          <w:szCs w:val="20"/>
        </w:rPr>
        <w:t xml:space="preserve">***Delete Table – For reference </w:t>
      </w:r>
      <w:proofErr w:type="gramStart"/>
      <w:r>
        <w:rPr>
          <w:rFonts w:ascii="Arial" w:hAnsi="Arial"/>
          <w:color w:val="0000FF"/>
          <w:sz w:val="20"/>
          <w:szCs w:val="20"/>
        </w:rPr>
        <w:t>only.*</w:t>
      </w:r>
      <w:proofErr w:type="gramEnd"/>
      <w:r>
        <w:rPr>
          <w:rFonts w:ascii="Arial" w:hAnsi="Arial"/>
          <w:color w:val="0000FF"/>
          <w:sz w:val="20"/>
          <w:szCs w:val="20"/>
        </w:rP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561"/>
        <w:gridCol w:w="1339"/>
        <w:gridCol w:w="1245"/>
        <w:gridCol w:w="859"/>
        <w:gridCol w:w="856"/>
        <w:gridCol w:w="789"/>
        <w:gridCol w:w="851"/>
        <w:gridCol w:w="850"/>
      </w:tblGrid>
      <w:tr w:rsidR="0004247F" w14:paraId="10FA5EF4" w14:textId="77777777" w:rsidTr="0004247F">
        <w:tc>
          <w:tcPr>
            <w:tcW w:w="1368" w:type="dxa"/>
            <w:tcBorders>
              <w:top w:val="nil"/>
              <w:left w:val="nil"/>
              <w:bottom w:val="single" w:sz="8" w:space="0" w:color="auto"/>
              <w:right w:val="single" w:sz="8" w:space="0" w:color="auto"/>
            </w:tcBorders>
          </w:tcPr>
          <w:p w14:paraId="07F99110" w14:textId="77777777" w:rsidR="0004247F" w:rsidRDefault="0004247F" w:rsidP="0004247F">
            <w:pPr>
              <w:tabs>
                <w:tab w:val="left" w:pos="720"/>
                <w:tab w:val="left" w:pos="1260"/>
              </w:tabs>
              <w:ind w:left="1800" w:hanging="1890"/>
              <w:jc w:val="center"/>
              <w:rPr>
                <w:rFonts w:ascii="Arial" w:hAnsi="Arial"/>
                <w:color w:val="0000FF"/>
                <w:sz w:val="20"/>
                <w:szCs w:val="20"/>
              </w:rPr>
            </w:pPr>
          </w:p>
        </w:tc>
        <w:tc>
          <w:tcPr>
            <w:tcW w:w="1530" w:type="dxa"/>
            <w:gridSpan w:val="2"/>
            <w:tcBorders>
              <w:top w:val="single" w:sz="8" w:space="0" w:color="auto"/>
              <w:left w:val="single" w:sz="8" w:space="0" w:color="auto"/>
              <w:bottom w:val="single" w:sz="8" w:space="0" w:color="auto"/>
              <w:right w:val="single" w:sz="8" w:space="0" w:color="auto"/>
            </w:tcBorders>
          </w:tcPr>
          <w:p w14:paraId="0C3ECE89" w14:textId="07F5B1C2"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Single Phase</w:t>
            </w:r>
          </w:p>
        </w:tc>
        <w:tc>
          <w:tcPr>
            <w:tcW w:w="4860" w:type="dxa"/>
            <w:gridSpan w:val="5"/>
            <w:tcBorders>
              <w:top w:val="single" w:sz="8" w:space="0" w:color="auto"/>
              <w:left w:val="single" w:sz="8" w:space="0" w:color="auto"/>
              <w:bottom w:val="single" w:sz="8" w:space="0" w:color="auto"/>
              <w:right w:val="single" w:sz="8" w:space="0" w:color="auto"/>
            </w:tcBorders>
          </w:tcPr>
          <w:p w14:paraId="60860854"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Three Phase</w:t>
            </w:r>
          </w:p>
        </w:tc>
      </w:tr>
      <w:tr w:rsidR="0004247F" w14:paraId="3B015ED8" w14:textId="77777777" w:rsidTr="0004247F">
        <w:tc>
          <w:tcPr>
            <w:tcW w:w="1368" w:type="dxa"/>
            <w:tcBorders>
              <w:top w:val="single" w:sz="8" w:space="0" w:color="auto"/>
              <w:left w:val="single" w:sz="8" w:space="0" w:color="auto"/>
            </w:tcBorders>
          </w:tcPr>
          <w:p w14:paraId="70196159" w14:textId="25D13146"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Blower Model</w:t>
            </w:r>
          </w:p>
        </w:tc>
        <w:tc>
          <w:tcPr>
            <w:tcW w:w="810" w:type="dxa"/>
            <w:tcBorders>
              <w:top w:val="single" w:sz="8" w:space="0" w:color="auto"/>
            </w:tcBorders>
          </w:tcPr>
          <w:p w14:paraId="02B94494" w14:textId="26E053D4"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120</w:t>
            </w:r>
          </w:p>
        </w:tc>
        <w:tc>
          <w:tcPr>
            <w:tcW w:w="720" w:type="dxa"/>
            <w:tcBorders>
              <w:top w:val="single" w:sz="8" w:space="0" w:color="auto"/>
            </w:tcBorders>
          </w:tcPr>
          <w:p w14:paraId="18B881B4" w14:textId="5EC69119"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230</w:t>
            </w:r>
          </w:p>
        </w:tc>
        <w:tc>
          <w:tcPr>
            <w:tcW w:w="990" w:type="dxa"/>
            <w:tcBorders>
              <w:top w:val="single" w:sz="8" w:space="0" w:color="auto"/>
            </w:tcBorders>
          </w:tcPr>
          <w:p w14:paraId="79549F4B"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200</w:t>
            </w:r>
          </w:p>
        </w:tc>
        <w:tc>
          <w:tcPr>
            <w:tcW w:w="990" w:type="dxa"/>
            <w:tcBorders>
              <w:top w:val="single" w:sz="8" w:space="0" w:color="auto"/>
            </w:tcBorders>
          </w:tcPr>
          <w:p w14:paraId="3E6FF655"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230</w:t>
            </w:r>
          </w:p>
        </w:tc>
        <w:tc>
          <w:tcPr>
            <w:tcW w:w="900" w:type="dxa"/>
            <w:tcBorders>
              <w:top w:val="single" w:sz="8" w:space="0" w:color="auto"/>
            </w:tcBorders>
          </w:tcPr>
          <w:p w14:paraId="6849FEE8"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380</w:t>
            </w:r>
          </w:p>
        </w:tc>
        <w:tc>
          <w:tcPr>
            <w:tcW w:w="990" w:type="dxa"/>
            <w:tcBorders>
              <w:top w:val="single" w:sz="8" w:space="0" w:color="auto"/>
            </w:tcBorders>
          </w:tcPr>
          <w:p w14:paraId="79C4F6ED"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460</w:t>
            </w:r>
          </w:p>
        </w:tc>
        <w:tc>
          <w:tcPr>
            <w:tcW w:w="990" w:type="dxa"/>
            <w:tcBorders>
              <w:top w:val="single" w:sz="8" w:space="0" w:color="auto"/>
              <w:right w:val="single" w:sz="8" w:space="0" w:color="auto"/>
            </w:tcBorders>
          </w:tcPr>
          <w:p w14:paraId="1441CA7A"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575</w:t>
            </w:r>
          </w:p>
        </w:tc>
      </w:tr>
      <w:tr w:rsidR="0004247F" w14:paraId="560B7E64" w14:textId="77777777" w:rsidTr="0004247F">
        <w:tc>
          <w:tcPr>
            <w:tcW w:w="1368" w:type="dxa"/>
            <w:tcBorders>
              <w:left w:val="single" w:sz="8" w:space="0" w:color="auto"/>
            </w:tcBorders>
          </w:tcPr>
          <w:p w14:paraId="3EA06AF9" w14:textId="4B27DEE7" w:rsidR="0004247F" w:rsidRDefault="00797A3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F1</w:t>
            </w:r>
          </w:p>
        </w:tc>
        <w:tc>
          <w:tcPr>
            <w:tcW w:w="810" w:type="dxa"/>
          </w:tcPr>
          <w:p w14:paraId="480C3D24" w14:textId="26739FF2"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720" w:type="dxa"/>
          </w:tcPr>
          <w:p w14:paraId="2B349884" w14:textId="188882BD"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Pr>
          <w:p w14:paraId="1BCBD36D" w14:textId="44943B66"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757ABD68" w14:textId="6F75E393"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00" w:type="dxa"/>
          </w:tcPr>
          <w:p w14:paraId="00C1438F"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11497355"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Borders>
              <w:right w:val="single" w:sz="8" w:space="0" w:color="auto"/>
            </w:tcBorders>
          </w:tcPr>
          <w:p w14:paraId="49DA4811"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r w:rsidR="0004247F" w14:paraId="3465228E" w14:textId="77777777" w:rsidTr="0004247F">
        <w:tc>
          <w:tcPr>
            <w:tcW w:w="1368" w:type="dxa"/>
            <w:tcBorders>
              <w:left w:val="single" w:sz="8" w:space="0" w:color="auto"/>
            </w:tcBorders>
          </w:tcPr>
          <w:p w14:paraId="11FCAC21" w14:textId="01C960A5" w:rsidR="0004247F" w:rsidRDefault="00797A3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F4</w:t>
            </w:r>
          </w:p>
        </w:tc>
        <w:tc>
          <w:tcPr>
            <w:tcW w:w="810" w:type="dxa"/>
          </w:tcPr>
          <w:p w14:paraId="445BAC06" w14:textId="3CCBC5C8"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720" w:type="dxa"/>
          </w:tcPr>
          <w:p w14:paraId="256433C0" w14:textId="18926C91"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Pr>
          <w:p w14:paraId="1022045A" w14:textId="78D098C4"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Pr>
          <w:p w14:paraId="040D9BA2"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00" w:type="dxa"/>
          </w:tcPr>
          <w:p w14:paraId="19184C67"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5437C7E2"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Borders>
              <w:right w:val="single" w:sz="8" w:space="0" w:color="auto"/>
            </w:tcBorders>
          </w:tcPr>
          <w:p w14:paraId="7AFC1957"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r w:rsidR="0004247F" w14:paraId="07CD5B6D" w14:textId="77777777" w:rsidTr="0004247F">
        <w:tc>
          <w:tcPr>
            <w:tcW w:w="1368" w:type="dxa"/>
            <w:tcBorders>
              <w:left w:val="single" w:sz="8" w:space="0" w:color="auto"/>
            </w:tcBorders>
          </w:tcPr>
          <w:p w14:paraId="26EB767B" w14:textId="38921805"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F8</w:t>
            </w:r>
          </w:p>
        </w:tc>
        <w:tc>
          <w:tcPr>
            <w:tcW w:w="810" w:type="dxa"/>
          </w:tcPr>
          <w:p w14:paraId="296547C3" w14:textId="014AB1B5" w:rsidR="0004247F" w:rsidRDefault="0004247F" w:rsidP="0004247F">
            <w:pPr>
              <w:tabs>
                <w:tab w:val="left" w:pos="720"/>
                <w:tab w:val="left" w:pos="1260"/>
              </w:tabs>
              <w:ind w:left="1800" w:hanging="1890"/>
              <w:jc w:val="center"/>
              <w:rPr>
                <w:rFonts w:ascii="Arial" w:hAnsi="Arial"/>
                <w:color w:val="0000FF"/>
                <w:sz w:val="20"/>
                <w:szCs w:val="20"/>
              </w:rPr>
            </w:pPr>
          </w:p>
        </w:tc>
        <w:tc>
          <w:tcPr>
            <w:tcW w:w="720" w:type="dxa"/>
          </w:tcPr>
          <w:p w14:paraId="322D1ECE" w14:textId="43B579B6"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0803A1AD" w14:textId="78D37134"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0E5E1F5A"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00" w:type="dxa"/>
          </w:tcPr>
          <w:p w14:paraId="4BE56755"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3ABA0517"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Borders>
              <w:right w:val="single" w:sz="8" w:space="0" w:color="auto"/>
            </w:tcBorders>
          </w:tcPr>
          <w:p w14:paraId="0D621BB3"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r w:rsidR="0004247F" w14:paraId="7A6EED0F" w14:textId="77777777" w:rsidTr="0004247F">
        <w:tc>
          <w:tcPr>
            <w:tcW w:w="1368" w:type="dxa"/>
            <w:tcBorders>
              <w:left w:val="single" w:sz="8" w:space="0" w:color="auto"/>
            </w:tcBorders>
          </w:tcPr>
          <w:p w14:paraId="6C391D51" w14:textId="20DA8D55"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F11</w:t>
            </w:r>
          </w:p>
        </w:tc>
        <w:tc>
          <w:tcPr>
            <w:tcW w:w="810" w:type="dxa"/>
          </w:tcPr>
          <w:p w14:paraId="76B4F1C2" w14:textId="29901538" w:rsidR="0004247F" w:rsidRDefault="0004247F" w:rsidP="0004247F">
            <w:pPr>
              <w:tabs>
                <w:tab w:val="left" w:pos="720"/>
                <w:tab w:val="left" w:pos="1260"/>
              </w:tabs>
              <w:ind w:left="1800" w:hanging="1890"/>
              <w:jc w:val="center"/>
              <w:rPr>
                <w:rFonts w:ascii="Arial" w:hAnsi="Arial"/>
                <w:color w:val="0000FF"/>
                <w:sz w:val="20"/>
                <w:szCs w:val="20"/>
              </w:rPr>
            </w:pPr>
          </w:p>
        </w:tc>
        <w:tc>
          <w:tcPr>
            <w:tcW w:w="720" w:type="dxa"/>
          </w:tcPr>
          <w:p w14:paraId="66269985" w14:textId="55F6A648"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71DC6F23" w14:textId="7BB85984"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30A07A2B"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00" w:type="dxa"/>
          </w:tcPr>
          <w:p w14:paraId="177B7F31"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c>
          <w:tcPr>
            <w:tcW w:w="990" w:type="dxa"/>
          </w:tcPr>
          <w:p w14:paraId="77CB3DC9"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sym w:font="Wingdings" w:char="F0FC"/>
            </w:r>
          </w:p>
        </w:tc>
        <w:tc>
          <w:tcPr>
            <w:tcW w:w="990" w:type="dxa"/>
            <w:tcBorders>
              <w:right w:val="single" w:sz="8" w:space="0" w:color="auto"/>
            </w:tcBorders>
          </w:tcPr>
          <w:p w14:paraId="4B0E30B2" w14:textId="77777777" w:rsidR="0004247F" w:rsidRDefault="0004247F" w:rsidP="0004247F">
            <w:pPr>
              <w:tabs>
                <w:tab w:val="left" w:pos="720"/>
                <w:tab w:val="left" w:pos="1260"/>
              </w:tabs>
              <w:ind w:left="1800" w:hanging="1890"/>
              <w:jc w:val="center"/>
              <w:rPr>
                <w:rFonts w:ascii="Arial" w:hAnsi="Arial"/>
                <w:color w:val="0000FF"/>
                <w:sz w:val="20"/>
                <w:szCs w:val="20"/>
              </w:rPr>
            </w:pPr>
            <w:r>
              <w:rPr>
                <w:rFonts w:ascii="Arial" w:hAnsi="Arial"/>
                <w:color w:val="0000FF"/>
                <w:sz w:val="20"/>
                <w:szCs w:val="20"/>
              </w:rPr>
              <w:t>*</w:t>
            </w:r>
          </w:p>
        </w:tc>
      </w:tr>
    </w:tbl>
    <w:p w14:paraId="6364D2D0" w14:textId="77777777" w:rsidR="0004247F" w:rsidRDefault="0004247F" w:rsidP="0004247F">
      <w:pPr>
        <w:tabs>
          <w:tab w:val="left" w:pos="720"/>
          <w:tab w:val="left" w:pos="1260"/>
        </w:tabs>
        <w:ind w:left="1170"/>
        <w:rPr>
          <w:rFonts w:ascii="Arial" w:hAnsi="Arial"/>
          <w:color w:val="0000FF"/>
          <w:sz w:val="20"/>
          <w:szCs w:val="20"/>
        </w:rPr>
      </w:pPr>
    </w:p>
    <w:p w14:paraId="2AFC693A" w14:textId="77777777" w:rsidR="0004247F" w:rsidRDefault="0004247F" w:rsidP="0004247F">
      <w:pPr>
        <w:tabs>
          <w:tab w:val="left" w:pos="720"/>
          <w:tab w:val="left" w:pos="1260"/>
        </w:tabs>
        <w:ind w:left="1170"/>
        <w:rPr>
          <w:rFonts w:ascii="Arial" w:hAnsi="Arial"/>
          <w:color w:val="0000FF"/>
          <w:sz w:val="20"/>
          <w:szCs w:val="20"/>
        </w:rPr>
      </w:pPr>
    </w:p>
    <w:p w14:paraId="63C5A5C3" w14:textId="1A2B2FD6" w:rsidR="001D7826" w:rsidRPr="009F561B" w:rsidRDefault="001D7826" w:rsidP="0004247F">
      <w:pPr>
        <w:tabs>
          <w:tab w:val="left" w:pos="720"/>
          <w:tab w:val="left" w:pos="1260"/>
        </w:tabs>
        <w:ind w:left="1170"/>
        <w:rPr>
          <w:rFonts w:ascii="Arial" w:hAnsi="Arial"/>
          <w:color w:val="0000FF"/>
          <w:sz w:val="20"/>
          <w:szCs w:val="20"/>
        </w:rPr>
      </w:pPr>
      <w:r w:rsidRPr="009F561B">
        <w:rPr>
          <w:rFonts w:ascii="Arial" w:hAnsi="Arial"/>
          <w:color w:val="0000FF"/>
          <w:sz w:val="20"/>
          <w:szCs w:val="20"/>
        </w:rPr>
        <w:t>*</w:t>
      </w:r>
      <w:r>
        <w:rPr>
          <w:rFonts w:ascii="Arial" w:hAnsi="Arial"/>
          <w:color w:val="0000FF"/>
          <w:sz w:val="20"/>
          <w:szCs w:val="20"/>
        </w:rPr>
        <w:t xml:space="preserve">Non-standard, special order items. May require additional lead time and/or coordination with </w:t>
      </w:r>
      <w:r w:rsidR="000976D8">
        <w:rPr>
          <w:rFonts w:ascii="Arial" w:hAnsi="Arial"/>
          <w:color w:val="0000FF"/>
          <w:sz w:val="20"/>
          <w:szCs w:val="20"/>
        </w:rPr>
        <w:t xml:space="preserve">Ixom Watercare, </w:t>
      </w:r>
      <w:proofErr w:type="gramStart"/>
      <w:r w:rsidR="000976D8">
        <w:rPr>
          <w:rFonts w:ascii="Arial" w:hAnsi="Arial"/>
          <w:color w:val="0000FF"/>
          <w:sz w:val="20"/>
          <w:szCs w:val="20"/>
        </w:rPr>
        <w:t>Inc.</w:t>
      </w:r>
      <w:r>
        <w:rPr>
          <w:rFonts w:ascii="Arial" w:hAnsi="Arial"/>
          <w:color w:val="0000FF"/>
          <w:sz w:val="20"/>
          <w:szCs w:val="20"/>
        </w:rPr>
        <w:t>.</w:t>
      </w:r>
      <w:proofErr w:type="gramEnd"/>
      <w:r>
        <w:rPr>
          <w:rFonts w:ascii="Arial" w:hAnsi="Arial"/>
          <w:color w:val="0000FF"/>
          <w:sz w:val="20"/>
          <w:szCs w:val="20"/>
        </w:rPr>
        <w:t xml:space="preserve">  Consult with </w:t>
      </w:r>
      <w:r w:rsidR="000976D8">
        <w:rPr>
          <w:rFonts w:ascii="Arial" w:hAnsi="Arial"/>
          <w:color w:val="0000FF"/>
          <w:sz w:val="20"/>
          <w:szCs w:val="20"/>
        </w:rPr>
        <w:t>Ixom Watercare, Inc.</w:t>
      </w:r>
      <w:r>
        <w:rPr>
          <w:rFonts w:ascii="Arial" w:hAnsi="Arial"/>
          <w:color w:val="0000FF"/>
          <w:sz w:val="20"/>
          <w:szCs w:val="20"/>
        </w:rPr>
        <w:t xml:space="preserve"> if desired system is not marked.</w:t>
      </w:r>
    </w:p>
    <w:p w14:paraId="1D374AA1" w14:textId="77777777" w:rsidR="00FB5048" w:rsidRDefault="00FB5048" w:rsidP="00112608">
      <w:pPr>
        <w:tabs>
          <w:tab w:val="left" w:pos="720"/>
          <w:tab w:val="left" w:pos="1260"/>
          <w:tab w:val="left" w:pos="1440"/>
        </w:tabs>
        <w:ind w:left="1800" w:hanging="1800"/>
        <w:rPr>
          <w:rFonts w:ascii="Arial" w:hAnsi="Arial"/>
          <w:color w:val="0000FF"/>
          <w:sz w:val="20"/>
          <w:szCs w:val="20"/>
        </w:rPr>
      </w:pPr>
    </w:p>
    <w:p w14:paraId="6D36B73C" w14:textId="67B612A0" w:rsidR="00FB5048" w:rsidRDefault="00FB5048" w:rsidP="00112608">
      <w:pPr>
        <w:tabs>
          <w:tab w:val="left" w:pos="720"/>
          <w:tab w:val="left" w:pos="1260"/>
          <w:tab w:val="left" w:pos="1440"/>
        </w:tabs>
        <w:ind w:left="1800" w:hanging="1800"/>
        <w:rPr>
          <w:rFonts w:ascii="Arial" w:hAnsi="Arial"/>
          <w:sz w:val="20"/>
          <w:szCs w:val="20"/>
        </w:rPr>
      </w:pPr>
      <w:r>
        <w:rPr>
          <w:sz w:val="20"/>
        </w:rPr>
        <w:tab/>
      </w:r>
      <w:r>
        <w:rPr>
          <w:sz w:val="20"/>
        </w:rPr>
        <w:tab/>
      </w:r>
      <w:r w:rsidRPr="00FB5048">
        <w:rPr>
          <w:rFonts w:ascii="Arial" w:hAnsi="Arial"/>
          <w:sz w:val="20"/>
          <w:szCs w:val="20"/>
        </w:rPr>
        <w:t>6.</w:t>
      </w:r>
      <w:r w:rsidRPr="00FB5048">
        <w:rPr>
          <w:rFonts w:ascii="Arial" w:hAnsi="Arial"/>
          <w:sz w:val="20"/>
          <w:szCs w:val="20"/>
        </w:rPr>
        <w:tab/>
      </w:r>
      <w:r w:rsidRPr="00FB5048">
        <w:rPr>
          <w:rFonts w:ascii="Arial" w:hAnsi="Arial"/>
          <w:sz w:val="20"/>
          <w:szCs w:val="20"/>
        </w:rPr>
        <w:tab/>
        <w:t>Fan Wheel to Motor coupling shall be direct drive, no belts or sheaves required.</w:t>
      </w:r>
    </w:p>
    <w:p w14:paraId="4EF570FF" w14:textId="77777777" w:rsidR="00716419" w:rsidRPr="00FB5048" w:rsidRDefault="00716419" w:rsidP="00112608">
      <w:pPr>
        <w:tabs>
          <w:tab w:val="left" w:pos="720"/>
          <w:tab w:val="left" w:pos="1260"/>
          <w:tab w:val="left" w:pos="1440"/>
        </w:tabs>
        <w:ind w:left="1800" w:hanging="1800"/>
        <w:rPr>
          <w:rFonts w:ascii="Arial" w:hAnsi="Arial"/>
          <w:color w:val="0000FF"/>
          <w:sz w:val="20"/>
          <w:szCs w:val="20"/>
        </w:rPr>
      </w:pPr>
    </w:p>
    <w:p w14:paraId="6A213ABA" w14:textId="1C556703" w:rsidR="00C41E5F" w:rsidRDefault="00C41E5F" w:rsidP="00C41E5F">
      <w:pPr>
        <w:pStyle w:val="BodyTextIndent2"/>
        <w:ind w:hanging="1800"/>
        <w:jc w:val="left"/>
        <w:rPr>
          <w:rFonts w:cs="TimesNewRomanPSMT"/>
          <w:sz w:val="20"/>
        </w:rPr>
      </w:pPr>
      <w:r w:rsidRPr="00C41E5F">
        <w:rPr>
          <w:rFonts w:cs="TimesNewRomanPSMT"/>
          <w:sz w:val="20"/>
        </w:rPr>
        <w:tab/>
      </w:r>
      <w:r w:rsidR="000E60F4">
        <w:rPr>
          <w:rFonts w:cs="TimesNewRomanPSMT"/>
          <w:sz w:val="20"/>
        </w:rPr>
        <w:t>N</w:t>
      </w:r>
      <w:r w:rsidRPr="00C41E5F">
        <w:rPr>
          <w:rFonts w:cs="TimesNewRomanPSMT"/>
          <w:sz w:val="20"/>
        </w:rPr>
        <w:t>.</w:t>
      </w:r>
      <w:r w:rsidRPr="00C41E5F">
        <w:rPr>
          <w:rFonts w:cs="TimesNewRomanPSMT"/>
          <w:sz w:val="20"/>
        </w:rPr>
        <w:tab/>
      </w:r>
      <w:r w:rsidR="00E2125D">
        <w:rPr>
          <w:rFonts w:cs="TimesNewRomanPSMT"/>
          <w:sz w:val="20"/>
        </w:rPr>
        <w:t xml:space="preserve">Safe Contact for Potable Water.  </w:t>
      </w:r>
      <w:r w:rsidRPr="00C41E5F">
        <w:rPr>
          <w:rFonts w:cs="TimesNewRomanPSMT"/>
          <w:sz w:val="20"/>
        </w:rPr>
        <w:t xml:space="preserve">The THMR floating spray equipment shall be </w:t>
      </w:r>
      <w:r w:rsidR="00E2125D">
        <w:rPr>
          <w:rFonts w:cs="TimesNewRomanPSMT"/>
          <w:sz w:val="20"/>
        </w:rPr>
        <w:t>listed as a system</w:t>
      </w:r>
      <w:r w:rsidRPr="00C41E5F">
        <w:rPr>
          <w:rFonts w:cs="TimesNewRomanPSMT"/>
          <w:sz w:val="20"/>
        </w:rPr>
        <w:t xml:space="preserve"> with NSF / ANSI Standard 61 approved materials</w:t>
      </w:r>
      <w:r w:rsidR="00E2125D">
        <w:rPr>
          <w:rFonts w:cs="TimesNewRomanPSMT"/>
          <w:sz w:val="20"/>
        </w:rPr>
        <w:t xml:space="preserve"> and components</w:t>
      </w:r>
      <w:r w:rsidRPr="00C41E5F">
        <w:rPr>
          <w:rFonts w:cs="TimesNewRomanPSMT"/>
          <w:sz w:val="20"/>
        </w:rPr>
        <w:t xml:space="preserve"> for safe contact with potable water.</w:t>
      </w:r>
      <w:r w:rsidR="004A3462">
        <w:rPr>
          <w:rFonts w:cs="TimesNewRomanPSMT"/>
          <w:sz w:val="20"/>
        </w:rPr>
        <w:t xml:space="preserve">  </w:t>
      </w:r>
      <w:r w:rsidR="00866A27">
        <w:rPr>
          <w:rFonts w:cs="TimesNewRomanPSMT"/>
          <w:sz w:val="20"/>
        </w:rPr>
        <w:t>A set of e</w:t>
      </w:r>
      <w:r w:rsidR="004A3462">
        <w:rPr>
          <w:rFonts w:cs="TimesNewRomanPSMT"/>
          <w:sz w:val="20"/>
        </w:rPr>
        <w:t xml:space="preserve">quipment </w:t>
      </w:r>
      <w:r w:rsidR="00866A27">
        <w:rPr>
          <w:rFonts w:cs="TimesNewRomanPSMT"/>
          <w:sz w:val="20"/>
        </w:rPr>
        <w:t>without a product or system having NSF / ANSI Standard 61 listing not allowed.</w:t>
      </w:r>
    </w:p>
    <w:p w14:paraId="77EAB6DD" w14:textId="77777777" w:rsidR="00E2125D" w:rsidRDefault="00E2125D" w:rsidP="00C41E5F">
      <w:pPr>
        <w:pStyle w:val="BodyTextIndent2"/>
        <w:ind w:hanging="1800"/>
        <w:jc w:val="left"/>
        <w:rPr>
          <w:rFonts w:cs="TimesNewRomanPSMT"/>
          <w:sz w:val="20"/>
        </w:rPr>
      </w:pPr>
    </w:p>
    <w:p w14:paraId="3D35EB43" w14:textId="1BE42D9C" w:rsidR="00E2125D" w:rsidRPr="00C41E5F" w:rsidRDefault="00760E99" w:rsidP="00C41E5F">
      <w:pPr>
        <w:pStyle w:val="BodyTextIndent2"/>
        <w:ind w:hanging="1800"/>
        <w:jc w:val="left"/>
        <w:rPr>
          <w:rFonts w:cs="TimesNewRomanPSMT"/>
          <w:sz w:val="20"/>
        </w:rPr>
      </w:pPr>
      <w:r>
        <w:rPr>
          <w:rFonts w:cs="TimesNewRomanPSMT"/>
          <w:sz w:val="20"/>
        </w:rPr>
        <w:tab/>
      </w:r>
      <w:r w:rsidR="000E60F4" w:rsidRPr="007335CC">
        <w:rPr>
          <w:rFonts w:cs="TimesNewRomanPSMT"/>
          <w:sz w:val="20"/>
        </w:rPr>
        <w:t>O</w:t>
      </w:r>
      <w:r w:rsidRPr="007335CC">
        <w:rPr>
          <w:rFonts w:cs="TimesNewRomanPSMT"/>
          <w:sz w:val="20"/>
        </w:rPr>
        <w:t>.</w:t>
      </w:r>
      <w:r w:rsidRPr="007335CC">
        <w:rPr>
          <w:rFonts w:cs="TimesNewRomanPSMT"/>
          <w:sz w:val="20"/>
        </w:rPr>
        <w:tab/>
        <w:t xml:space="preserve">Placing and Servicing Without Requiring Tank or Reservoir Draining.  </w:t>
      </w:r>
      <w:r w:rsidR="00E2125D" w:rsidRPr="007335CC">
        <w:rPr>
          <w:rFonts w:cs="TimesNewRomanPSMT"/>
          <w:sz w:val="20"/>
        </w:rPr>
        <w:t xml:space="preserve">The THMR </w:t>
      </w:r>
      <w:r w:rsidR="000E60F4" w:rsidRPr="007335CC">
        <w:rPr>
          <w:rFonts w:cs="TimesNewRomanPSMT"/>
          <w:sz w:val="20"/>
        </w:rPr>
        <w:t xml:space="preserve">system </w:t>
      </w:r>
      <w:r w:rsidR="00E2125D" w:rsidRPr="007335CC">
        <w:rPr>
          <w:rFonts w:cs="TimesNewRomanPSMT"/>
          <w:sz w:val="20"/>
        </w:rPr>
        <w:t xml:space="preserve">shall be </w:t>
      </w:r>
      <w:r w:rsidRPr="007335CC">
        <w:rPr>
          <w:rFonts w:cs="TimesNewRomanPSMT"/>
          <w:sz w:val="20"/>
        </w:rPr>
        <w:t xml:space="preserve">designed for placement and servicing without requiring tank or reservoir to be drained.  The </w:t>
      </w:r>
      <w:r w:rsidR="000E60F4" w:rsidRPr="007335CC">
        <w:rPr>
          <w:rFonts w:cs="TimesNewRomanPSMT"/>
          <w:sz w:val="20"/>
        </w:rPr>
        <w:t>THMR system</w:t>
      </w:r>
      <w:r w:rsidRPr="007335CC">
        <w:rPr>
          <w:rFonts w:cs="TimesNewRomanPSMT"/>
          <w:sz w:val="20"/>
        </w:rPr>
        <w:t xml:space="preserve"> shall not require the use of a diver or diving team to enter the tank or reservoir to complete placement or service of the specified equipment.</w:t>
      </w:r>
    </w:p>
    <w:p w14:paraId="17D6E5F0" w14:textId="77777777" w:rsidR="00C41E5F" w:rsidRPr="00C41E5F" w:rsidRDefault="00C41E5F" w:rsidP="00C41E5F">
      <w:pPr>
        <w:pStyle w:val="BodyTextIndent2"/>
        <w:ind w:hanging="1800"/>
        <w:jc w:val="left"/>
        <w:rPr>
          <w:rFonts w:cs="TimesNewRomanPSMT"/>
          <w:sz w:val="20"/>
        </w:rPr>
      </w:pPr>
    </w:p>
    <w:p w14:paraId="2A3FDF09" w14:textId="588C9A86" w:rsidR="00C41E5F" w:rsidRDefault="00C41E5F" w:rsidP="00C41E5F">
      <w:pPr>
        <w:pStyle w:val="BodyTextIndent2"/>
        <w:ind w:hanging="1800"/>
        <w:jc w:val="left"/>
        <w:rPr>
          <w:rFonts w:cs="TimesNewRomanPSMT"/>
          <w:sz w:val="20"/>
        </w:rPr>
      </w:pPr>
      <w:r w:rsidRPr="00C41E5F">
        <w:rPr>
          <w:rFonts w:cs="TimesNewRomanPSMT"/>
          <w:sz w:val="20"/>
        </w:rPr>
        <w:tab/>
      </w:r>
      <w:r w:rsidR="000E60F4">
        <w:rPr>
          <w:rFonts w:cs="TimesNewRomanPSMT"/>
          <w:sz w:val="20"/>
        </w:rPr>
        <w:t>P</w:t>
      </w:r>
      <w:r w:rsidRPr="00C41E5F">
        <w:rPr>
          <w:rFonts w:cs="TimesNewRomanPSMT"/>
          <w:sz w:val="20"/>
        </w:rPr>
        <w:t>.</w:t>
      </w:r>
      <w:r w:rsidRPr="00C41E5F">
        <w:rPr>
          <w:rFonts w:cs="TimesNewRomanPSMT"/>
          <w:sz w:val="20"/>
        </w:rPr>
        <w:tab/>
        <w:t>Maintenance Requirements.  The THMR floating spray equipment shall operate normally with the following maintenance features.</w:t>
      </w:r>
    </w:p>
    <w:p w14:paraId="2510F20E" w14:textId="77777777" w:rsidR="009A5598" w:rsidRPr="00C41E5F" w:rsidRDefault="009A5598" w:rsidP="00C41E5F">
      <w:pPr>
        <w:pStyle w:val="BodyTextIndent2"/>
        <w:ind w:hanging="1800"/>
        <w:jc w:val="left"/>
        <w:rPr>
          <w:rFonts w:cs="TimesNewRomanPSMT"/>
          <w:sz w:val="20"/>
        </w:rPr>
      </w:pPr>
    </w:p>
    <w:p w14:paraId="6F5C349C" w14:textId="77777777" w:rsidR="00C41E5F" w:rsidRPr="00C41E5F" w:rsidRDefault="00C41E5F" w:rsidP="00C41E5F">
      <w:pPr>
        <w:pStyle w:val="BodyTextIndent2"/>
        <w:tabs>
          <w:tab w:val="left" w:pos="1800"/>
        </w:tabs>
        <w:ind w:left="1800" w:hanging="2340"/>
        <w:jc w:val="left"/>
        <w:rPr>
          <w:rFonts w:cs="TimesNewRomanPSMT"/>
          <w:sz w:val="20"/>
        </w:rPr>
      </w:pPr>
      <w:r w:rsidRPr="00C41E5F">
        <w:rPr>
          <w:rFonts w:cs="TimesNewRomanPSMT"/>
          <w:sz w:val="20"/>
        </w:rPr>
        <w:lastRenderedPageBreak/>
        <w:tab/>
      </w:r>
      <w:r w:rsidRPr="00C41E5F">
        <w:rPr>
          <w:rFonts w:cs="TimesNewRomanPSMT"/>
          <w:sz w:val="20"/>
        </w:rPr>
        <w:tab/>
        <w:t>1.</w:t>
      </w:r>
      <w:r w:rsidRPr="00C41E5F">
        <w:rPr>
          <w:rFonts w:cs="TimesNewRomanPSMT"/>
          <w:sz w:val="20"/>
        </w:rPr>
        <w:tab/>
        <w:t>No scheduled lubrication is required of any system components including motor.</w:t>
      </w:r>
    </w:p>
    <w:p w14:paraId="3F5B246E" w14:textId="77777777" w:rsidR="00C41E5F" w:rsidRPr="00C41E5F" w:rsidRDefault="00C41E5F" w:rsidP="00C41E5F">
      <w:pPr>
        <w:pStyle w:val="BodyTextIndent2"/>
        <w:tabs>
          <w:tab w:val="left" w:pos="1800"/>
        </w:tabs>
        <w:ind w:left="1800" w:hanging="2340"/>
        <w:jc w:val="left"/>
        <w:rPr>
          <w:rFonts w:cs="TimesNewRomanPSMT"/>
          <w:sz w:val="20"/>
        </w:rPr>
      </w:pPr>
    </w:p>
    <w:p w14:paraId="26916F32" w14:textId="77777777" w:rsidR="00C41E5F" w:rsidRPr="00C41E5F" w:rsidRDefault="00C41E5F" w:rsidP="00C41E5F">
      <w:pPr>
        <w:pStyle w:val="BodyTextIndent2"/>
        <w:tabs>
          <w:tab w:val="left" w:pos="1800"/>
        </w:tabs>
        <w:ind w:left="1800" w:hanging="2340"/>
        <w:jc w:val="left"/>
        <w:rPr>
          <w:rFonts w:cs="TimesNewRomanPSMT"/>
          <w:sz w:val="20"/>
        </w:rPr>
      </w:pPr>
      <w:r w:rsidRPr="00C41E5F">
        <w:rPr>
          <w:rFonts w:cs="TimesNewRomanPSMT"/>
          <w:sz w:val="20"/>
        </w:rPr>
        <w:tab/>
      </w:r>
      <w:r w:rsidRPr="00C41E5F">
        <w:rPr>
          <w:rFonts w:cs="TimesNewRomanPSMT"/>
          <w:sz w:val="20"/>
        </w:rPr>
        <w:tab/>
        <w:t>2.</w:t>
      </w:r>
      <w:r w:rsidRPr="00C41E5F">
        <w:rPr>
          <w:rFonts w:cs="TimesNewRomanPSMT"/>
          <w:sz w:val="20"/>
        </w:rPr>
        <w:tab/>
        <w:t>No spare parts shall be required to be kept on hand.</w:t>
      </w:r>
    </w:p>
    <w:p w14:paraId="3793331C" w14:textId="77777777" w:rsidR="00E73753" w:rsidRDefault="00E73753" w:rsidP="00E73753">
      <w:pPr>
        <w:pStyle w:val="BodyTextIndent2"/>
        <w:tabs>
          <w:tab w:val="left" w:pos="1800"/>
        </w:tabs>
        <w:ind w:left="-540" w:firstLine="0"/>
        <w:jc w:val="left"/>
        <w:rPr>
          <w:sz w:val="20"/>
        </w:rPr>
      </w:pPr>
    </w:p>
    <w:p w14:paraId="3F2AD321" w14:textId="1622C1BB" w:rsidR="004D1909" w:rsidRDefault="00E73753" w:rsidP="00581B34">
      <w:pPr>
        <w:pStyle w:val="BodyTextIndent2"/>
        <w:tabs>
          <w:tab w:val="left" w:pos="1800"/>
        </w:tabs>
        <w:ind w:hanging="1800"/>
        <w:jc w:val="left"/>
        <w:rPr>
          <w:sz w:val="20"/>
        </w:rPr>
      </w:pPr>
      <w:r>
        <w:rPr>
          <w:sz w:val="20"/>
        </w:rPr>
        <w:tab/>
      </w:r>
      <w:r w:rsidR="000E60F4">
        <w:rPr>
          <w:sz w:val="20"/>
        </w:rPr>
        <w:t>Q</w:t>
      </w:r>
      <w:r>
        <w:rPr>
          <w:sz w:val="20"/>
        </w:rPr>
        <w:t>.</w:t>
      </w:r>
      <w:r>
        <w:rPr>
          <w:sz w:val="20"/>
        </w:rPr>
        <w:tab/>
        <w:t xml:space="preserve">Equipment Support.  The THMR floating spray equipment manufacturer shall offer </w:t>
      </w:r>
      <w:r w:rsidR="00581B34">
        <w:rPr>
          <w:sz w:val="20"/>
        </w:rPr>
        <w:t xml:space="preserve">full </w:t>
      </w:r>
      <w:r>
        <w:rPr>
          <w:sz w:val="20"/>
        </w:rPr>
        <w:t>factory support with</w:t>
      </w:r>
      <w:r w:rsidR="004D1909">
        <w:rPr>
          <w:sz w:val="20"/>
        </w:rPr>
        <w:t xml:space="preserve"> the following staff and support services.</w:t>
      </w:r>
    </w:p>
    <w:p w14:paraId="4E6ED0B7" w14:textId="77777777" w:rsidR="009A5598" w:rsidRDefault="009A5598" w:rsidP="00581B34">
      <w:pPr>
        <w:pStyle w:val="BodyTextIndent2"/>
        <w:tabs>
          <w:tab w:val="left" w:pos="1800"/>
        </w:tabs>
        <w:ind w:hanging="1800"/>
        <w:jc w:val="left"/>
        <w:rPr>
          <w:sz w:val="20"/>
        </w:rPr>
      </w:pPr>
    </w:p>
    <w:p w14:paraId="341FCD1E" w14:textId="1DA8A176" w:rsidR="00E524B7" w:rsidRDefault="004D1909" w:rsidP="00E524B7">
      <w:pPr>
        <w:pStyle w:val="BodyTextIndent2"/>
        <w:tabs>
          <w:tab w:val="left" w:pos="1800"/>
        </w:tabs>
        <w:ind w:left="1800" w:hanging="2340"/>
        <w:jc w:val="left"/>
        <w:rPr>
          <w:sz w:val="20"/>
        </w:rPr>
      </w:pPr>
      <w:r>
        <w:rPr>
          <w:sz w:val="20"/>
        </w:rPr>
        <w:tab/>
      </w:r>
      <w:r>
        <w:rPr>
          <w:sz w:val="20"/>
        </w:rPr>
        <w:tab/>
        <w:t xml:space="preserve">1. </w:t>
      </w:r>
      <w:r w:rsidR="00E524B7">
        <w:rPr>
          <w:sz w:val="20"/>
        </w:rPr>
        <w:tab/>
      </w:r>
      <w:r w:rsidR="00E73753">
        <w:rPr>
          <w:sz w:val="20"/>
        </w:rPr>
        <w:t>Customer Service, Application Engineering, and Equipment Engineering staff available</w:t>
      </w:r>
      <w:r w:rsidR="00EB1A16">
        <w:rPr>
          <w:sz w:val="20"/>
        </w:rPr>
        <w:t xml:space="preserve"> by email or </w:t>
      </w:r>
      <w:proofErr w:type="gramStart"/>
      <w:r w:rsidR="00EB1A16">
        <w:rPr>
          <w:sz w:val="20"/>
        </w:rPr>
        <w:t>toll free</w:t>
      </w:r>
      <w:proofErr w:type="gramEnd"/>
      <w:r w:rsidR="00EB1A16">
        <w:rPr>
          <w:sz w:val="20"/>
        </w:rPr>
        <w:t xml:space="preserve"> phone</w:t>
      </w:r>
      <w:r w:rsidR="00581B34">
        <w:rPr>
          <w:sz w:val="20"/>
        </w:rPr>
        <w:t xml:space="preserve">.  </w:t>
      </w:r>
    </w:p>
    <w:p w14:paraId="5A6177E6" w14:textId="77777777" w:rsidR="00266185" w:rsidRDefault="00266185" w:rsidP="00581B34">
      <w:pPr>
        <w:pStyle w:val="BodyTextIndent2"/>
        <w:tabs>
          <w:tab w:val="left" w:pos="1800"/>
        </w:tabs>
        <w:ind w:hanging="1800"/>
        <w:jc w:val="left"/>
        <w:rPr>
          <w:sz w:val="20"/>
        </w:rPr>
      </w:pPr>
    </w:p>
    <w:p w14:paraId="5E9D6868" w14:textId="4B26C93F" w:rsidR="00E524B7" w:rsidRDefault="00E524B7" w:rsidP="00581B34">
      <w:pPr>
        <w:pStyle w:val="BodyTextIndent2"/>
        <w:tabs>
          <w:tab w:val="left" w:pos="1800"/>
        </w:tabs>
        <w:ind w:hanging="1800"/>
        <w:jc w:val="left"/>
        <w:rPr>
          <w:sz w:val="20"/>
        </w:rPr>
      </w:pPr>
      <w:r>
        <w:rPr>
          <w:sz w:val="20"/>
        </w:rPr>
        <w:tab/>
      </w:r>
      <w:r>
        <w:rPr>
          <w:sz w:val="20"/>
        </w:rPr>
        <w:tab/>
      </w:r>
      <w:r w:rsidR="00266185">
        <w:rPr>
          <w:sz w:val="20"/>
        </w:rPr>
        <w:t>2.</w:t>
      </w:r>
      <w:r w:rsidR="00266185">
        <w:rPr>
          <w:sz w:val="20"/>
        </w:rPr>
        <w:tab/>
        <w:t>Field personnel for placing and servicing the specified THM floating spray equipment.</w:t>
      </w:r>
    </w:p>
    <w:p w14:paraId="2A034457" w14:textId="77777777" w:rsidR="00266185" w:rsidRDefault="00266185" w:rsidP="00581B34">
      <w:pPr>
        <w:pStyle w:val="BodyTextIndent2"/>
        <w:tabs>
          <w:tab w:val="left" w:pos="1800"/>
        </w:tabs>
        <w:ind w:hanging="1800"/>
        <w:jc w:val="left"/>
        <w:rPr>
          <w:sz w:val="20"/>
        </w:rPr>
      </w:pPr>
    </w:p>
    <w:p w14:paraId="429B84FA" w14:textId="221F3859" w:rsidR="00E524B7" w:rsidRDefault="00E524B7" w:rsidP="00E524B7">
      <w:pPr>
        <w:pStyle w:val="BodyTextIndent2"/>
        <w:tabs>
          <w:tab w:val="left" w:pos="1800"/>
        </w:tabs>
        <w:ind w:left="1800" w:hanging="2340"/>
        <w:jc w:val="left"/>
        <w:rPr>
          <w:sz w:val="20"/>
        </w:rPr>
      </w:pPr>
      <w:r>
        <w:rPr>
          <w:sz w:val="20"/>
        </w:rPr>
        <w:tab/>
      </w:r>
      <w:r>
        <w:rPr>
          <w:sz w:val="20"/>
        </w:rPr>
        <w:tab/>
      </w:r>
      <w:r w:rsidR="00266185">
        <w:rPr>
          <w:sz w:val="20"/>
        </w:rPr>
        <w:t>3</w:t>
      </w:r>
      <w:r>
        <w:rPr>
          <w:sz w:val="20"/>
        </w:rPr>
        <w:t>.</w:t>
      </w:r>
      <w:r>
        <w:rPr>
          <w:sz w:val="20"/>
        </w:rPr>
        <w:tab/>
        <w:t>P</w:t>
      </w:r>
      <w:r w:rsidR="00581B34">
        <w:rPr>
          <w:sz w:val="20"/>
        </w:rPr>
        <w:t xml:space="preserve">ublic website with detailed information available describing the THMR floating spray equipment </w:t>
      </w:r>
      <w:r w:rsidR="00EB1A16">
        <w:rPr>
          <w:sz w:val="20"/>
        </w:rPr>
        <w:t xml:space="preserve">for this project </w:t>
      </w:r>
      <w:r w:rsidR="00581B34">
        <w:rPr>
          <w:sz w:val="20"/>
        </w:rPr>
        <w:t xml:space="preserve">and </w:t>
      </w:r>
      <w:r w:rsidR="00EB1A16">
        <w:rPr>
          <w:sz w:val="20"/>
        </w:rPr>
        <w:t xml:space="preserve">related </w:t>
      </w:r>
      <w:r w:rsidR="00581B34">
        <w:rPr>
          <w:sz w:val="20"/>
        </w:rPr>
        <w:t>application</w:t>
      </w:r>
      <w:r w:rsidR="00EB1A16">
        <w:rPr>
          <w:sz w:val="20"/>
        </w:rPr>
        <w:t>s</w:t>
      </w:r>
      <w:r w:rsidR="00581B34">
        <w:rPr>
          <w:sz w:val="20"/>
        </w:rPr>
        <w:t xml:space="preserve"> of this equipment into potable water tanks and reservoirs.</w:t>
      </w:r>
      <w:r w:rsidR="004D1909">
        <w:rPr>
          <w:sz w:val="20"/>
        </w:rPr>
        <w:t xml:space="preserve">  </w:t>
      </w:r>
    </w:p>
    <w:p w14:paraId="0E93A548" w14:textId="77777777" w:rsidR="00E524B7" w:rsidRDefault="00E524B7" w:rsidP="00E524B7">
      <w:pPr>
        <w:pStyle w:val="BodyTextIndent2"/>
        <w:tabs>
          <w:tab w:val="left" w:pos="1800"/>
        </w:tabs>
        <w:ind w:left="1800" w:hanging="2340"/>
        <w:jc w:val="left"/>
        <w:rPr>
          <w:sz w:val="20"/>
        </w:rPr>
      </w:pPr>
    </w:p>
    <w:p w14:paraId="42DECCC8" w14:textId="77777777" w:rsidR="001C3BE6" w:rsidRDefault="00E524B7" w:rsidP="00E524B7">
      <w:pPr>
        <w:pStyle w:val="BodyTextIndent2"/>
        <w:tabs>
          <w:tab w:val="left" w:pos="1800"/>
        </w:tabs>
        <w:ind w:left="1800" w:hanging="2340"/>
        <w:jc w:val="left"/>
        <w:rPr>
          <w:sz w:val="20"/>
        </w:rPr>
      </w:pPr>
      <w:r>
        <w:rPr>
          <w:sz w:val="20"/>
        </w:rPr>
        <w:tab/>
      </w:r>
      <w:r>
        <w:rPr>
          <w:sz w:val="20"/>
        </w:rPr>
        <w:tab/>
      </w:r>
      <w:r w:rsidR="00266185">
        <w:rPr>
          <w:sz w:val="20"/>
        </w:rPr>
        <w:t>4.</w:t>
      </w:r>
      <w:r w:rsidR="00266185">
        <w:rPr>
          <w:sz w:val="20"/>
        </w:rPr>
        <w:tab/>
        <w:t>Service plans for preventative maintenance and continued technology improvements for the specified THM floating spray equipment.</w:t>
      </w:r>
    </w:p>
    <w:p w14:paraId="36085005" w14:textId="77777777" w:rsidR="001C3BE6" w:rsidRDefault="001C3BE6" w:rsidP="001C3BE6">
      <w:pPr>
        <w:pStyle w:val="BodyTextIndent2"/>
        <w:tabs>
          <w:tab w:val="clear" w:pos="720"/>
          <w:tab w:val="left" w:pos="270"/>
          <w:tab w:val="left" w:pos="360"/>
          <w:tab w:val="left" w:pos="1800"/>
        </w:tabs>
        <w:ind w:left="0" w:firstLine="0"/>
        <w:jc w:val="left"/>
        <w:rPr>
          <w:sz w:val="20"/>
        </w:rPr>
      </w:pPr>
      <w:r>
        <w:rPr>
          <w:sz w:val="20"/>
        </w:rPr>
        <w:tab/>
      </w:r>
      <w:r>
        <w:rPr>
          <w:sz w:val="20"/>
        </w:rPr>
        <w:tab/>
      </w:r>
    </w:p>
    <w:p w14:paraId="3463A5D6" w14:textId="77F2B27E" w:rsidR="00C41E5F" w:rsidRPr="00C41E5F" w:rsidRDefault="001C3BE6" w:rsidP="001C3BE6">
      <w:pPr>
        <w:pStyle w:val="BodyTextIndent2"/>
        <w:tabs>
          <w:tab w:val="clear" w:pos="720"/>
          <w:tab w:val="left" w:pos="270"/>
          <w:tab w:val="left" w:pos="360"/>
          <w:tab w:val="left" w:pos="1800"/>
        </w:tabs>
        <w:ind w:left="270" w:firstLine="0"/>
        <w:jc w:val="left"/>
        <w:rPr>
          <w:sz w:val="20"/>
        </w:rPr>
      </w:pPr>
      <w:r>
        <w:rPr>
          <w:sz w:val="20"/>
        </w:rPr>
        <w:br w:type="page"/>
      </w:r>
      <w:r w:rsidR="00C41E5F" w:rsidRPr="00C41E5F">
        <w:rPr>
          <w:sz w:val="20"/>
        </w:rPr>
        <w:lastRenderedPageBreak/>
        <w:t xml:space="preserve">PART </w:t>
      </w:r>
      <w:proofErr w:type="gramStart"/>
      <w:r w:rsidR="00C41E5F" w:rsidRPr="00C41E5F">
        <w:rPr>
          <w:sz w:val="20"/>
        </w:rPr>
        <w:t xml:space="preserve">3  </w:t>
      </w:r>
      <w:r w:rsidR="00C41E5F" w:rsidRPr="00C41E5F">
        <w:rPr>
          <w:sz w:val="20"/>
        </w:rPr>
        <w:tab/>
      </w:r>
      <w:proofErr w:type="gramEnd"/>
      <w:r w:rsidR="00C41E5F" w:rsidRPr="00C41E5F">
        <w:rPr>
          <w:sz w:val="20"/>
        </w:rPr>
        <w:t>EXECUTION</w:t>
      </w:r>
    </w:p>
    <w:p w14:paraId="6DDDBFF5" w14:textId="77777777" w:rsidR="00C41E5F" w:rsidRPr="00C41E5F" w:rsidRDefault="00C41E5F" w:rsidP="00C41E5F">
      <w:pPr>
        <w:tabs>
          <w:tab w:val="left" w:pos="1440"/>
        </w:tabs>
        <w:rPr>
          <w:rFonts w:ascii="Arial" w:hAnsi="Arial"/>
          <w:sz w:val="20"/>
          <w:szCs w:val="20"/>
        </w:rPr>
      </w:pPr>
    </w:p>
    <w:p w14:paraId="6F1A0333" w14:textId="1A46898E" w:rsidR="00C41E5F" w:rsidRPr="00C41E5F" w:rsidRDefault="00CE572E" w:rsidP="00CE572E">
      <w:pPr>
        <w:pStyle w:val="BodyTextIndent"/>
        <w:tabs>
          <w:tab w:val="left" w:pos="360"/>
          <w:tab w:val="left" w:pos="1260"/>
        </w:tabs>
        <w:ind w:left="0"/>
        <w:rPr>
          <w:rFonts w:ascii="Arial" w:hAnsi="Arial"/>
          <w:sz w:val="20"/>
          <w:szCs w:val="20"/>
        </w:rPr>
      </w:pPr>
      <w:r>
        <w:rPr>
          <w:rFonts w:ascii="Arial" w:hAnsi="Arial"/>
          <w:sz w:val="20"/>
          <w:szCs w:val="20"/>
        </w:rPr>
        <w:tab/>
        <w:t xml:space="preserve">3.01a </w:t>
      </w:r>
      <w:r>
        <w:rPr>
          <w:rFonts w:ascii="Arial" w:hAnsi="Arial"/>
          <w:sz w:val="20"/>
          <w:szCs w:val="20"/>
        </w:rPr>
        <w:tab/>
      </w:r>
      <w:r w:rsidRPr="00C41E5F">
        <w:rPr>
          <w:rFonts w:ascii="Arial" w:hAnsi="Arial"/>
          <w:sz w:val="20"/>
          <w:szCs w:val="20"/>
        </w:rPr>
        <w:t xml:space="preserve">FACTORY </w:t>
      </w:r>
      <w:r>
        <w:rPr>
          <w:rFonts w:ascii="Arial" w:hAnsi="Arial"/>
          <w:sz w:val="20"/>
          <w:szCs w:val="20"/>
        </w:rPr>
        <w:t>PLACEMENT</w:t>
      </w:r>
    </w:p>
    <w:p w14:paraId="59FE7AE4" w14:textId="19135C4E" w:rsidR="00CE572E" w:rsidRPr="00CE572E" w:rsidRDefault="00CE572E" w:rsidP="00CE572E">
      <w:pPr>
        <w:pStyle w:val="BodyTextIndent"/>
        <w:ind w:left="1260" w:hanging="540"/>
        <w:rPr>
          <w:rFonts w:ascii="Arial" w:hAnsi="Arial"/>
          <w:sz w:val="20"/>
          <w:szCs w:val="20"/>
        </w:rPr>
      </w:pPr>
      <w:r w:rsidRPr="00CE572E">
        <w:rPr>
          <w:rFonts w:ascii="Arial" w:hAnsi="Arial"/>
          <w:sz w:val="20"/>
          <w:szCs w:val="20"/>
        </w:rPr>
        <w:t>A.</w:t>
      </w:r>
      <w:r w:rsidRPr="00CE572E">
        <w:rPr>
          <w:rFonts w:ascii="Arial" w:hAnsi="Arial"/>
          <w:sz w:val="20"/>
          <w:szCs w:val="20"/>
        </w:rPr>
        <w:tab/>
        <w:t xml:space="preserve">Factory Personnel. The </w:t>
      </w:r>
      <w:r w:rsidR="000B1704">
        <w:rPr>
          <w:rFonts w:ascii="Arial" w:hAnsi="Arial"/>
          <w:sz w:val="20"/>
          <w:szCs w:val="20"/>
        </w:rPr>
        <w:t>placement</w:t>
      </w:r>
      <w:r w:rsidRPr="00CE572E">
        <w:rPr>
          <w:rFonts w:ascii="Arial" w:hAnsi="Arial"/>
          <w:sz w:val="20"/>
          <w:szCs w:val="20"/>
        </w:rPr>
        <w:t xml:space="preserve"> and startup shall be performed by full time factory employees trained in the operation of the THMR floating spray equipment.  </w:t>
      </w:r>
    </w:p>
    <w:p w14:paraId="12BD5DDD" w14:textId="77777777" w:rsidR="00CE572E" w:rsidRPr="00CE572E" w:rsidRDefault="00CE572E" w:rsidP="00CE572E">
      <w:pPr>
        <w:pStyle w:val="BodyTextIndent"/>
        <w:ind w:left="1260" w:hanging="720"/>
        <w:rPr>
          <w:rFonts w:ascii="Arial" w:hAnsi="Arial"/>
          <w:sz w:val="20"/>
          <w:szCs w:val="20"/>
        </w:rPr>
      </w:pPr>
    </w:p>
    <w:p w14:paraId="05C6A362" w14:textId="302F97DE" w:rsidR="00CE572E" w:rsidRPr="00CE572E" w:rsidRDefault="00CE572E" w:rsidP="00CE572E">
      <w:pPr>
        <w:pStyle w:val="BodyTextIndent"/>
        <w:ind w:left="1260" w:hanging="540"/>
        <w:rPr>
          <w:rFonts w:ascii="Arial" w:hAnsi="Arial"/>
          <w:sz w:val="20"/>
          <w:szCs w:val="20"/>
        </w:rPr>
      </w:pPr>
      <w:r w:rsidRPr="00CE572E">
        <w:rPr>
          <w:rFonts w:ascii="Arial" w:hAnsi="Arial"/>
          <w:sz w:val="20"/>
          <w:szCs w:val="20"/>
        </w:rPr>
        <w:t>B.</w:t>
      </w:r>
      <w:r w:rsidRPr="00CE572E">
        <w:rPr>
          <w:rFonts w:ascii="Arial" w:hAnsi="Arial"/>
          <w:sz w:val="20"/>
          <w:szCs w:val="20"/>
        </w:rPr>
        <w:tab/>
        <w:t xml:space="preserve">Safety.  </w:t>
      </w:r>
      <w:r w:rsidR="000B1704">
        <w:rPr>
          <w:rFonts w:ascii="Arial" w:hAnsi="Arial"/>
          <w:sz w:val="20"/>
          <w:szCs w:val="20"/>
        </w:rPr>
        <w:t>Placement</w:t>
      </w:r>
      <w:r w:rsidRPr="00CE572E">
        <w:rPr>
          <w:rFonts w:ascii="Arial" w:hAnsi="Arial"/>
          <w:sz w:val="20"/>
          <w:szCs w:val="20"/>
        </w:rPr>
        <w:t xml:space="preserve"> personnel shall have received job-specific safety training on (a) Working over Water, (b) Boating Safety, (c) Disinfecting Procedures, (d) Confined Space Entry, (e) Fall Protection, (f) Self Rescue, and (g) DOT Compliance.</w:t>
      </w:r>
    </w:p>
    <w:p w14:paraId="30768DA4" w14:textId="77777777" w:rsidR="00CE572E" w:rsidRPr="00CE572E" w:rsidRDefault="00CE572E" w:rsidP="00CE572E">
      <w:pPr>
        <w:pStyle w:val="BodyTextIndent"/>
        <w:ind w:left="1260" w:hanging="540"/>
        <w:rPr>
          <w:rFonts w:ascii="Arial" w:hAnsi="Arial"/>
          <w:sz w:val="20"/>
          <w:szCs w:val="20"/>
        </w:rPr>
      </w:pPr>
    </w:p>
    <w:p w14:paraId="4F249868" w14:textId="4DAFAD16" w:rsidR="00CE572E" w:rsidRPr="00CE572E" w:rsidRDefault="00CE572E" w:rsidP="00CE572E">
      <w:pPr>
        <w:pStyle w:val="BodyTextIndent"/>
        <w:ind w:left="1260" w:hanging="540"/>
        <w:rPr>
          <w:rFonts w:ascii="Arial" w:hAnsi="Arial"/>
          <w:sz w:val="20"/>
          <w:szCs w:val="20"/>
        </w:rPr>
      </w:pPr>
      <w:r w:rsidRPr="00CE572E">
        <w:rPr>
          <w:rFonts w:ascii="Arial" w:hAnsi="Arial"/>
          <w:sz w:val="20"/>
          <w:szCs w:val="20"/>
        </w:rPr>
        <w:t>C.</w:t>
      </w:r>
      <w:r w:rsidRPr="00CE572E">
        <w:rPr>
          <w:rFonts w:ascii="Arial" w:hAnsi="Arial"/>
          <w:sz w:val="20"/>
          <w:szCs w:val="20"/>
        </w:rPr>
        <w:tab/>
        <w:t xml:space="preserve">Safety Equipment.  </w:t>
      </w:r>
      <w:r w:rsidR="000B1704">
        <w:rPr>
          <w:rFonts w:ascii="Arial" w:hAnsi="Arial"/>
          <w:sz w:val="20"/>
          <w:szCs w:val="20"/>
        </w:rPr>
        <w:t>Placement</w:t>
      </w:r>
      <w:r w:rsidRPr="00CE572E">
        <w:rPr>
          <w:rFonts w:ascii="Arial" w:hAnsi="Arial"/>
          <w:sz w:val="20"/>
          <w:szCs w:val="20"/>
        </w:rPr>
        <w:t xml:space="preserve"> personnel shall be equipped with job-specific safety equipment to complete the </w:t>
      </w:r>
      <w:r w:rsidR="000B1704">
        <w:rPr>
          <w:rFonts w:ascii="Arial" w:hAnsi="Arial"/>
          <w:sz w:val="20"/>
          <w:szCs w:val="20"/>
        </w:rPr>
        <w:t>placement</w:t>
      </w:r>
      <w:r w:rsidRPr="00CE572E">
        <w:rPr>
          <w:rFonts w:ascii="Arial" w:hAnsi="Arial"/>
          <w:sz w:val="20"/>
          <w:szCs w:val="20"/>
        </w:rPr>
        <w:t xml:space="preserve"> of a THMR floating spray equipment following all OSHA safety regulations.  Safety equipment shall include confined space, fall protection, rescue, decontamination, and communication tools such as (air monitor, ventilation fan, </w:t>
      </w:r>
      <w:proofErr w:type="gramStart"/>
      <w:r w:rsidRPr="00CE572E">
        <w:rPr>
          <w:rFonts w:ascii="Arial" w:hAnsi="Arial"/>
          <w:sz w:val="20"/>
          <w:szCs w:val="20"/>
        </w:rPr>
        <w:t>tri-pod</w:t>
      </w:r>
      <w:proofErr w:type="gramEnd"/>
      <w:r w:rsidRPr="00CE572E">
        <w:rPr>
          <w:rFonts w:ascii="Arial" w:hAnsi="Arial"/>
          <w:sz w:val="20"/>
          <w:szCs w:val="20"/>
        </w:rPr>
        <w:t xml:space="preserve">, winches, FBH’s, </w:t>
      </w:r>
      <w:proofErr w:type="spellStart"/>
      <w:r w:rsidRPr="00CE572E">
        <w:rPr>
          <w:rFonts w:ascii="Arial" w:hAnsi="Arial"/>
          <w:sz w:val="20"/>
          <w:szCs w:val="20"/>
        </w:rPr>
        <w:t>retractables</w:t>
      </w:r>
      <w:proofErr w:type="spellEnd"/>
      <w:r w:rsidRPr="00CE572E">
        <w:rPr>
          <w:rFonts w:ascii="Arial" w:hAnsi="Arial"/>
          <w:sz w:val="20"/>
          <w:szCs w:val="20"/>
        </w:rPr>
        <w:t>, ropes, lanyards, descenders, radios, hard hats, step pools, disinfectant sprayer, etc.)</w:t>
      </w:r>
    </w:p>
    <w:p w14:paraId="0756D843" w14:textId="77777777" w:rsidR="00C41E5F" w:rsidRPr="00C41E5F" w:rsidRDefault="00C41E5F" w:rsidP="00C41E5F">
      <w:pPr>
        <w:pStyle w:val="BodyTextIndent"/>
        <w:tabs>
          <w:tab w:val="left" w:pos="360"/>
          <w:tab w:val="left" w:pos="1260"/>
        </w:tabs>
        <w:ind w:left="1260" w:hanging="1260"/>
        <w:rPr>
          <w:rFonts w:ascii="Arial" w:hAnsi="Arial"/>
          <w:sz w:val="20"/>
          <w:szCs w:val="20"/>
        </w:rPr>
      </w:pPr>
    </w:p>
    <w:p w14:paraId="29B32A94" w14:textId="11628B02" w:rsidR="00C41E5F" w:rsidRPr="00CE572E" w:rsidRDefault="00C41E5F" w:rsidP="00C41E5F">
      <w:pPr>
        <w:pStyle w:val="BodyTextIndent"/>
        <w:tabs>
          <w:tab w:val="left" w:pos="360"/>
          <w:tab w:val="left" w:pos="1260"/>
        </w:tabs>
        <w:ind w:left="1260" w:hanging="1260"/>
        <w:rPr>
          <w:rFonts w:ascii="Arial" w:hAnsi="Arial"/>
          <w:color w:val="0000FF"/>
          <w:sz w:val="20"/>
          <w:szCs w:val="20"/>
        </w:rPr>
      </w:pPr>
      <w:r w:rsidRPr="00C41E5F">
        <w:rPr>
          <w:rFonts w:ascii="Arial" w:hAnsi="Arial"/>
          <w:sz w:val="20"/>
          <w:szCs w:val="20"/>
        </w:rPr>
        <w:tab/>
      </w:r>
      <w:r w:rsidRPr="00CE572E">
        <w:rPr>
          <w:rFonts w:ascii="Arial" w:hAnsi="Arial"/>
          <w:color w:val="0000FF"/>
          <w:sz w:val="20"/>
          <w:szCs w:val="20"/>
        </w:rPr>
        <w:t>3.01b</w:t>
      </w:r>
      <w:r w:rsidRPr="00CE572E">
        <w:rPr>
          <w:rFonts w:ascii="Arial" w:hAnsi="Arial"/>
          <w:color w:val="0000FF"/>
          <w:sz w:val="20"/>
          <w:szCs w:val="20"/>
        </w:rPr>
        <w:tab/>
      </w:r>
      <w:r w:rsidR="00CE572E" w:rsidRPr="00CE572E">
        <w:rPr>
          <w:rFonts w:ascii="Arial" w:hAnsi="Arial"/>
          <w:color w:val="0000FF"/>
          <w:sz w:val="20"/>
          <w:szCs w:val="20"/>
        </w:rPr>
        <w:t>CONTRACTOR PLAC</w:t>
      </w:r>
      <w:r w:rsidR="00CE572E">
        <w:rPr>
          <w:rFonts w:ascii="Arial" w:hAnsi="Arial"/>
          <w:color w:val="0000FF"/>
          <w:sz w:val="20"/>
          <w:szCs w:val="20"/>
        </w:rPr>
        <w:t>E</w:t>
      </w:r>
      <w:r w:rsidR="00CE572E" w:rsidRPr="00CE572E">
        <w:rPr>
          <w:rFonts w:ascii="Arial" w:hAnsi="Arial"/>
          <w:color w:val="0000FF"/>
          <w:sz w:val="20"/>
          <w:szCs w:val="20"/>
        </w:rPr>
        <w:t>MENT</w:t>
      </w:r>
      <w:r w:rsidRPr="00CE572E">
        <w:rPr>
          <w:rFonts w:ascii="Arial" w:hAnsi="Arial"/>
          <w:color w:val="0000FF"/>
          <w:sz w:val="20"/>
          <w:szCs w:val="20"/>
        </w:rPr>
        <w:t xml:space="preserve"> (</w:t>
      </w:r>
      <w:r w:rsidR="00CE572E">
        <w:rPr>
          <w:rFonts w:ascii="Arial" w:hAnsi="Arial"/>
          <w:color w:val="0000FF"/>
          <w:sz w:val="20"/>
          <w:szCs w:val="20"/>
        </w:rPr>
        <w:t xml:space="preserve">Only </w:t>
      </w:r>
      <w:r w:rsidRPr="00CE572E">
        <w:rPr>
          <w:rFonts w:ascii="Arial" w:hAnsi="Arial"/>
          <w:color w:val="0000FF"/>
          <w:sz w:val="20"/>
          <w:szCs w:val="20"/>
        </w:rPr>
        <w:t xml:space="preserve">If </w:t>
      </w:r>
      <w:r w:rsidR="00CE572E" w:rsidRPr="00CE572E">
        <w:rPr>
          <w:rFonts w:ascii="Arial" w:hAnsi="Arial"/>
          <w:color w:val="0000FF"/>
          <w:sz w:val="20"/>
          <w:szCs w:val="20"/>
        </w:rPr>
        <w:t>Applicable</w:t>
      </w:r>
      <w:r w:rsidR="00CE572E">
        <w:rPr>
          <w:rFonts w:ascii="Arial" w:hAnsi="Arial"/>
          <w:color w:val="0000FF"/>
          <w:sz w:val="20"/>
          <w:szCs w:val="20"/>
        </w:rPr>
        <w:t>, Delete 3.01a</w:t>
      </w:r>
      <w:r w:rsidRPr="00CE572E">
        <w:rPr>
          <w:rFonts w:ascii="Arial" w:hAnsi="Arial"/>
          <w:color w:val="0000FF"/>
          <w:sz w:val="20"/>
          <w:szCs w:val="20"/>
        </w:rPr>
        <w:t>)</w:t>
      </w:r>
    </w:p>
    <w:p w14:paraId="319C34D7" w14:textId="5B6998E1" w:rsidR="00CE572E" w:rsidRPr="00CE572E" w:rsidRDefault="00CE572E" w:rsidP="00CE572E">
      <w:pPr>
        <w:pStyle w:val="BodyTextIndent"/>
        <w:tabs>
          <w:tab w:val="left" w:pos="360"/>
          <w:tab w:val="left" w:pos="720"/>
        </w:tabs>
        <w:ind w:left="1260" w:hanging="1260"/>
        <w:rPr>
          <w:rFonts w:ascii="Arial" w:hAnsi="Arial"/>
          <w:color w:val="0000FF"/>
          <w:sz w:val="20"/>
          <w:szCs w:val="20"/>
        </w:rPr>
      </w:pPr>
      <w:r>
        <w:rPr>
          <w:rFonts w:ascii="Arial" w:hAnsi="Arial"/>
          <w:color w:val="0000FF"/>
          <w:sz w:val="20"/>
          <w:szCs w:val="20"/>
        </w:rPr>
        <w:tab/>
      </w:r>
      <w:r>
        <w:rPr>
          <w:rFonts w:ascii="Arial" w:hAnsi="Arial"/>
          <w:color w:val="0000FF"/>
          <w:sz w:val="20"/>
          <w:szCs w:val="20"/>
        </w:rPr>
        <w:tab/>
      </w:r>
      <w:r w:rsidRPr="00CE572E">
        <w:rPr>
          <w:rFonts w:ascii="Arial" w:hAnsi="Arial"/>
          <w:color w:val="0000FF"/>
          <w:sz w:val="20"/>
          <w:szCs w:val="20"/>
        </w:rPr>
        <w:t>A.</w:t>
      </w:r>
      <w:r w:rsidRPr="00CE572E">
        <w:rPr>
          <w:rFonts w:ascii="Arial" w:hAnsi="Arial"/>
          <w:color w:val="0000FF"/>
          <w:sz w:val="20"/>
          <w:szCs w:val="20"/>
        </w:rPr>
        <w:tab/>
      </w:r>
      <w:r>
        <w:rPr>
          <w:rFonts w:ascii="Arial" w:hAnsi="Arial"/>
          <w:color w:val="0000FF"/>
          <w:sz w:val="20"/>
          <w:szCs w:val="20"/>
        </w:rPr>
        <w:t>Placement and</w:t>
      </w:r>
      <w:r w:rsidRPr="00CE572E">
        <w:rPr>
          <w:rFonts w:ascii="Arial" w:hAnsi="Arial"/>
          <w:color w:val="0000FF"/>
          <w:sz w:val="20"/>
          <w:szCs w:val="20"/>
        </w:rPr>
        <w:t xml:space="preserve"> Startup</w:t>
      </w:r>
      <w:r>
        <w:rPr>
          <w:rFonts w:ascii="Arial" w:hAnsi="Arial"/>
          <w:color w:val="0000FF"/>
          <w:sz w:val="20"/>
          <w:szCs w:val="20"/>
        </w:rPr>
        <w:t xml:space="preserve"> Services</w:t>
      </w:r>
      <w:r w:rsidRPr="00CE572E">
        <w:rPr>
          <w:rFonts w:ascii="Arial" w:hAnsi="Arial"/>
          <w:color w:val="0000FF"/>
          <w:sz w:val="20"/>
          <w:szCs w:val="20"/>
        </w:rPr>
        <w:t xml:space="preserve">.  Shall be provided by others and not the factory equipment manufacturer. </w:t>
      </w:r>
    </w:p>
    <w:p w14:paraId="00F20F60" w14:textId="675E8EE1" w:rsidR="00C41E5F" w:rsidRPr="00C41E5F" w:rsidRDefault="00C41E5F" w:rsidP="00C41E5F">
      <w:pPr>
        <w:pStyle w:val="BodyTextIndent"/>
        <w:tabs>
          <w:tab w:val="left" w:pos="360"/>
          <w:tab w:val="left" w:pos="1260"/>
        </w:tabs>
        <w:ind w:left="1260" w:hanging="1260"/>
        <w:rPr>
          <w:rFonts w:ascii="Arial" w:hAnsi="Arial"/>
          <w:color w:val="0000FF"/>
          <w:sz w:val="20"/>
          <w:szCs w:val="20"/>
        </w:rPr>
      </w:pPr>
    </w:p>
    <w:p w14:paraId="42813DB3" w14:textId="6C30F802" w:rsidR="0079269F" w:rsidRDefault="0079269F" w:rsidP="0079269F">
      <w:pPr>
        <w:pStyle w:val="BodyTextIndent"/>
        <w:tabs>
          <w:tab w:val="left" w:pos="360"/>
          <w:tab w:val="left" w:pos="1260"/>
        </w:tabs>
        <w:ind w:left="1260" w:hanging="1260"/>
        <w:rPr>
          <w:rFonts w:ascii="Arial" w:hAnsi="Arial"/>
          <w:color w:val="0000FF"/>
          <w:sz w:val="20"/>
          <w:szCs w:val="20"/>
        </w:rPr>
      </w:pPr>
      <w:r w:rsidRPr="00C41E5F">
        <w:rPr>
          <w:rFonts w:ascii="Arial" w:hAnsi="Arial"/>
          <w:sz w:val="20"/>
          <w:szCs w:val="20"/>
        </w:rPr>
        <w:tab/>
      </w:r>
      <w:r>
        <w:rPr>
          <w:rFonts w:ascii="Arial" w:hAnsi="Arial"/>
          <w:color w:val="0000FF"/>
          <w:sz w:val="20"/>
          <w:szCs w:val="20"/>
        </w:rPr>
        <w:t>2.02</w:t>
      </w:r>
      <w:r w:rsidRPr="00CE572E">
        <w:rPr>
          <w:rFonts w:ascii="Arial" w:hAnsi="Arial"/>
          <w:color w:val="0000FF"/>
          <w:sz w:val="20"/>
          <w:szCs w:val="20"/>
        </w:rPr>
        <w:tab/>
      </w:r>
      <w:r>
        <w:rPr>
          <w:rFonts w:ascii="Arial" w:hAnsi="Arial"/>
          <w:color w:val="0000FF"/>
          <w:sz w:val="20"/>
          <w:szCs w:val="20"/>
        </w:rPr>
        <w:t>ELECTRICAL CONTROL PANELS</w:t>
      </w:r>
      <w:r w:rsidRPr="00CE572E">
        <w:rPr>
          <w:rFonts w:ascii="Arial" w:hAnsi="Arial"/>
          <w:color w:val="0000FF"/>
          <w:sz w:val="20"/>
          <w:szCs w:val="20"/>
        </w:rPr>
        <w:t xml:space="preserve"> (</w:t>
      </w:r>
      <w:r>
        <w:rPr>
          <w:rFonts w:ascii="Arial" w:hAnsi="Arial"/>
          <w:color w:val="0000FF"/>
          <w:sz w:val="20"/>
          <w:szCs w:val="20"/>
        </w:rPr>
        <w:t xml:space="preserve">Only </w:t>
      </w:r>
      <w:r w:rsidRPr="00CE572E">
        <w:rPr>
          <w:rFonts w:ascii="Arial" w:hAnsi="Arial"/>
          <w:color w:val="0000FF"/>
          <w:sz w:val="20"/>
          <w:szCs w:val="20"/>
        </w:rPr>
        <w:t>If Applicable</w:t>
      </w:r>
      <w:r>
        <w:rPr>
          <w:rFonts w:ascii="Arial" w:hAnsi="Arial"/>
          <w:color w:val="0000FF"/>
          <w:sz w:val="20"/>
          <w:szCs w:val="20"/>
        </w:rPr>
        <w:t>, remove and replace 2.02 H with below</w:t>
      </w:r>
      <w:r w:rsidRPr="00CE572E">
        <w:rPr>
          <w:rFonts w:ascii="Arial" w:hAnsi="Arial"/>
          <w:color w:val="0000FF"/>
          <w:sz w:val="20"/>
          <w:szCs w:val="20"/>
        </w:rPr>
        <w:t>)</w:t>
      </w:r>
    </w:p>
    <w:p w14:paraId="2DA7507A" w14:textId="02956534" w:rsidR="00645D75" w:rsidRPr="00CE572E" w:rsidRDefault="00645D75" w:rsidP="0079269F">
      <w:pPr>
        <w:pStyle w:val="BodyTextIndent"/>
        <w:tabs>
          <w:tab w:val="left" w:pos="360"/>
          <w:tab w:val="left" w:pos="1260"/>
        </w:tabs>
        <w:ind w:left="1260" w:hanging="1260"/>
        <w:rPr>
          <w:rFonts w:ascii="Arial" w:hAnsi="Arial"/>
          <w:color w:val="0000FF"/>
          <w:sz w:val="20"/>
          <w:szCs w:val="20"/>
        </w:rPr>
      </w:pPr>
      <w:r>
        <w:rPr>
          <w:rFonts w:ascii="Arial" w:hAnsi="Arial"/>
          <w:color w:val="0000FF"/>
          <w:sz w:val="20"/>
          <w:szCs w:val="20"/>
        </w:rPr>
        <w:t>***Three-Phase Control Systems***</w:t>
      </w:r>
    </w:p>
    <w:p w14:paraId="12949436" w14:textId="7463CBF2" w:rsidR="0079269F" w:rsidRPr="0079269F" w:rsidRDefault="0079269F" w:rsidP="0079269F">
      <w:pPr>
        <w:pStyle w:val="BodyTextIndent"/>
        <w:tabs>
          <w:tab w:val="left" w:pos="360"/>
          <w:tab w:val="left" w:pos="720"/>
          <w:tab w:val="left" w:pos="1260"/>
        </w:tabs>
        <w:ind w:left="1260" w:hanging="1260"/>
        <w:rPr>
          <w:rFonts w:ascii="Arial" w:eastAsiaTheme="minorEastAsia" w:hAnsi="Arial" w:cs="Arial"/>
          <w:color w:val="0000FF"/>
          <w:sz w:val="20"/>
        </w:rPr>
      </w:pPr>
      <w:r>
        <w:rPr>
          <w:rFonts w:ascii="Arial" w:hAnsi="Arial"/>
          <w:color w:val="0000FF"/>
          <w:sz w:val="20"/>
          <w:szCs w:val="20"/>
        </w:rPr>
        <w:tab/>
      </w:r>
      <w:r>
        <w:rPr>
          <w:rFonts w:ascii="Arial" w:hAnsi="Arial"/>
          <w:color w:val="0000FF"/>
          <w:sz w:val="20"/>
          <w:szCs w:val="20"/>
        </w:rPr>
        <w:tab/>
        <w:t>H</w:t>
      </w:r>
      <w:r w:rsidRPr="00CE572E">
        <w:rPr>
          <w:rFonts w:ascii="Arial" w:hAnsi="Arial"/>
          <w:color w:val="0000FF"/>
          <w:sz w:val="20"/>
          <w:szCs w:val="20"/>
        </w:rPr>
        <w:t>.</w:t>
      </w:r>
      <w:r>
        <w:rPr>
          <w:rFonts w:ascii="Arial" w:hAnsi="Arial"/>
          <w:color w:val="0000FF"/>
          <w:sz w:val="20"/>
          <w:szCs w:val="20"/>
        </w:rPr>
        <w:tab/>
        <w:t xml:space="preserve">Three-phase equipment control and motor protection.  </w:t>
      </w:r>
      <w:r w:rsidRPr="0079269F">
        <w:rPr>
          <w:rFonts w:ascii="Arial" w:eastAsiaTheme="minorEastAsia" w:hAnsi="Arial" w:cs="Arial"/>
          <w:color w:val="0000FF"/>
          <w:sz w:val="20"/>
        </w:rPr>
        <w:t xml:space="preserve">Power source to each separate piece of equipment shall contain a combination motor starter with </w:t>
      </w:r>
      <w:r w:rsidR="005C63B7">
        <w:rPr>
          <w:rFonts w:ascii="Arial" w:hAnsi="Arial" w:cs="Arial"/>
          <w:color w:val="0000FF"/>
          <w:sz w:val="20"/>
        </w:rPr>
        <w:t xml:space="preserve">electronic overload </w:t>
      </w:r>
      <w:r w:rsidRPr="0079269F">
        <w:rPr>
          <w:rFonts w:ascii="Arial" w:eastAsiaTheme="minorEastAsia" w:hAnsi="Arial" w:cs="Arial"/>
          <w:color w:val="0000FF"/>
          <w:sz w:val="20"/>
        </w:rPr>
        <w:t xml:space="preserve">motor protection meeting </w:t>
      </w:r>
      <w:r>
        <w:rPr>
          <w:rFonts w:ascii="Arial" w:hAnsi="Arial" w:cs="Arial"/>
          <w:color w:val="0000FF"/>
          <w:sz w:val="20"/>
        </w:rPr>
        <w:t>the following</w:t>
      </w:r>
      <w:r w:rsidRPr="0079269F">
        <w:rPr>
          <w:rFonts w:ascii="Arial" w:eastAsiaTheme="minorEastAsia" w:hAnsi="Arial" w:cs="Arial"/>
          <w:color w:val="0000FF"/>
          <w:sz w:val="20"/>
        </w:rPr>
        <w:t>:</w:t>
      </w:r>
    </w:p>
    <w:p w14:paraId="3D80E850" w14:textId="2070C252" w:rsidR="0079269F" w:rsidRPr="0079269F" w:rsidRDefault="0079269F" w:rsidP="005C63B7">
      <w:pPr>
        <w:pStyle w:val="BodyTextIndent"/>
        <w:tabs>
          <w:tab w:val="left" w:pos="360"/>
        </w:tabs>
        <w:ind w:left="1710" w:hanging="450"/>
        <w:rPr>
          <w:rFonts w:ascii="Arial" w:hAnsi="Arial"/>
          <w:color w:val="0000FF"/>
          <w:sz w:val="20"/>
          <w:szCs w:val="20"/>
        </w:rPr>
      </w:pPr>
      <w:r w:rsidRPr="0079269F">
        <w:rPr>
          <w:rFonts w:ascii="Arial" w:hAnsi="Arial"/>
          <w:color w:val="0000FF"/>
          <w:sz w:val="20"/>
          <w:szCs w:val="20"/>
        </w:rPr>
        <w:t>1.</w:t>
      </w:r>
      <w:r w:rsidRPr="0079269F">
        <w:rPr>
          <w:rFonts w:ascii="Arial" w:hAnsi="Arial"/>
          <w:color w:val="0000FF"/>
          <w:sz w:val="20"/>
          <w:szCs w:val="20"/>
        </w:rPr>
        <w:tab/>
      </w:r>
      <w:r>
        <w:rPr>
          <w:rFonts w:ascii="Arial" w:hAnsi="Arial"/>
          <w:color w:val="0000FF"/>
          <w:sz w:val="20"/>
          <w:szCs w:val="20"/>
        </w:rPr>
        <w:t xml:space="preserve">Lockable </w:t>
      </w:r>
      <w:r w:rsidRPr="0079269F">
        <w:rPr>
          <w:rFonts w:ascii="Arial" w:hAnsi="Arial"/>
          <w:color w:val="0000FF"/>
          <w:sz w:val="20"/>
          <w:szCs w:val="20"/>
        </w:rPr>
        <w:t>External Disconnect</w:t>
      </w:r>
    </w:p>
    <w:p w14:paraId="155D0AE6" w14:textId="233B26AC" w:rsidR="0079269F" w:rsidRPr="0079269F" w:rsidRDefault="0079269F" w:rsidP="005C63B7">
      <w:pPr>
        <w:pStyle w:val="BodyTextIndent"/>
        <w:tabs>
          <w:tab w:val="left" w:pos="360"/>
        </w:tabs>
        <w:ind w:left="1710" w:hanging="450"/>
        <w:rPr>
          <w:rFonts w:ascii="Arial" w:hAnsi="Arial"/>
          <w:color w:val="0000FF"/>
          <w:sz w:val="20"/>
          <w:szCs w:val="20"/>
        </w:rPr>
      </w:pPr>
      <w:r w:rsidRPr="0079269F">
        <w:rPr>
          <w:rFonts w:ascii="Arial" w:hAnsi="Arial"/>
          <w:color w:val="0000FF"/>
          <w:sz w:val="20"/>
          <w:szCs w:val="20"/>
        </w:rPr>
        <w:t>2.</w:t>
      </w:r>
      <w:r w:rsidRPr="0079269F">
        <w:rPr>
          <w:rFonts w:ascii="Arial" w:hAnsi="Arial"/>
          <w:color w:val="0000FF"/>
          <w:sz w:val="20"/>
          <w:szCs w:val="20"/>
        </w:rPr>
        <w:tab/>
      </w:r>
      <w:r w:rsidR="005C63B7">
        <w:rPr>
          <w:rFonts w:ascii="Arial" w:hAnsi="Arial"/>
          <w:color w:val="0000FF"/>
          <w:sz w:val="20"/>
          <w:szCs w:val="20"/>
        </w:rPr>
        <w:t>UL 489 circuit breaker disconnect for branch and short circuit protection</w:t>
      </w:r>
    </w:p>
    <w:p w14:paraId="2D77D81F" w14:textId="09080062" w:rsidR="0079269F" w:rsidRDefault="0079269F" w:rsidP="00F92901">
      <w:pPr>
        <w:pStyle w:val="BodyTextIndent"/>
        <w:tabs>
          <w:tab w:val="left" w:pos="360"/>
        </w:tabs>
        <w:ind w:left="1713" w:hanging="446"/>
        <w:rPr>
          <w:rFonts w:ascii="Arial" w:hAnsi="Arial"/>
          <w:color w:val="0000FF"/>
          <w:sz w:val="20"/>
          <w:szCs w:val="20"/>
        </w:rPr>
      </w:pPr>
      <w:r w:rsidRPr="0079269F">
        <w:rPr>
          <w:rFonts w:ascii="Arial" w:hAnsi="Arial"/>
          <w:color w:val="0000FF"/>
          <w:sz w:val="20"/>
          <w:szCs w:val="20"/>
        </w:rPr>
        <w:t>3.</w:t>
      </w:r>
      <w:r w:rsidRPr="0079269F">
        <w:rPr>
          <w:rFonts w:ascii="Arial" w:hAnsi="Arial"/>
          <w:color w:val="0000FF"/>
          <w:sz w:val="20"/>
          <w:szCs w:val="20"/>
        </w:rPr>
        <w:tab/>
      </w:r>
      <w:r w:rsidR="005C63B7">
        <w:rPr>
          <w:rFonts w:ascii="Arial" w:hAnsi="Arial"/>
          <w:color w:val="0000FF"/>
          <w:sz w:val="20"/>
          <w:szCs w:val="20"/>
        </w:rPr>
        <w:t>Hand-Off-Auto switch rated IP69K for dust tight, high pressure spray-down applications.</w:t>
      </w:r>
    </w:p>
    <w:p w14:paraId="032AF162" w14:textId="035EEC32" w:rsidR="00645D75"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4</w:t>
      </w:r>
      <w:r w:rsidRPr="0079269F">
        <w:rPr>
          <w:rFonts w:ascii="Arial" w:hAnsi="Arial"/>
          <w:color w:val="0000FF"/>
          <w:sz w:val="20"/>
          <w:szCs w:val="20"/>
        </w:rPr>
        <w:t>.</w:t>
      </w:r>
      <w:r w:rsidRPr="0079269F">
        <w:rPr>
          <w:rFonts w:ascii="Arial" w:hAnsi="Arial"/>
          <w:color w:val="0000FF"/>
          <w:sz w:val="20"/>
          <w:szCs w:val="20"/>
        </w:rPr>
        <w:tab/>
        <w:t>External Run Indicator Light or LED</w:t>
      </w:r>
    </w:p>
    <w:p w14:paraId="69AAEA70" w14:textId="2FF319B2" w:rsidR="0079269F" w:rsidRDefault="00645D75" w:rsidP="00F92901">
      <w:pPr>
        <w:pStyle w:val="BodyTextIndent"/>
        <w:tabs>
          <w:tab w:val="left" w:pos="360"/>
        </w:tabs>
        <w:ind w:left="1713" w:hanging="446"/>
        <w:rPr>
          <w:rFonts w:ascii="Arial" w:hAnsi="Arial"/>
          <w:color w:val="0000FF"/>
          <w:sz w:val="20"/>
          <w:szCs w:val="20"/>
        </w:rPr>
      </w:pPr>
      <w:r>
        <w:rPr>
          <w:rFonts w:ascii="Arial" w:hAnsi="Arial"/>
          <w:color w:val="0000FF"/>
          <w:sz w:val="20"/>
          <w:szCs w:val="20"/>
        </w:rPr>
        <w:t>5</w:t>
      </w:r>
      <w:r w:rsidR="0079269F" w:rsidRPr="0079269F">
        <w:rPr>
          <w:rFonts w:ascii="Arial" w:hAnsi="Arial"/>
          <w:color w:val="0000FF"/>
          <w:sz w:val="20"/>
          <w:szCs w:val="20"/>
        </w:rPr>
        <w:t>.</w:t>
      </w:r>
      <w:r w:rsidR="0079269F" w:rsidRPr="0079269F">
        <w:rPr>
          <w:rFonts w:ascii="Arial" w:hAnsi="Arial"/>
          <w:color w:val="0000FF"/>
          <w:sz w:val="20"/>
          <w:szCs w:val="20"/>
        </w:rPr>
        <w:tab/>
      </w:r>
      <w:r w:rsidR="005C63B7">
        <w:rPr>
          <w:rFonts w:ascii="Arial" w:hAnsi="Arial"/>
          <w:color w:val="0000FF"/>
          <w:sz w:val="20"/>
          <w:szCs w:val="20"/>
        </w:rPr>
        <w:t>Wide range, adjustable, class 5-30 electronic motor overload including:</w:t>
      </w:r>
    </w:p>
    <w:p w14:paraId="3DFB9A81" w14:textId="77777777" w:rsidR="00F92901" w:rsidRDefault="005C63B7" w:rsidP="00F92901">
      <w:pPr>
        <w:ind w:left="1890" w:hanging="180"/>
        <w:rPr>
          <w:rFonts w:ascii="Helvetica" w:hAnsi="Helvetica"/>
          <w:color w:val="0000FF"/>
          <w:sz w:val="21"/>
          <w:szCs w:val="21"/>
        </w:rPr>
      </w:pPr>
      <w:r>
        <w:rPr>
          <w:rFonts w:ascii="Arial" w:hAnsi="Arial"/>
          <w:color w:val="0000FF"/>
          <w:sz w:val="20"/>
          <w:szCs w:val="20"/>
        </w:rPr>
        <w:t>•</w:t>
      </w:r>
      <w:r w:rsidR="00F92901">
        <w:rPr>
          <w:rFonts w:ascii="Arial" w:hAnsi="Arial"/>
          <w:color w:val="0000FF"/>
          <w:sz w:val="20"/>
          <w:szCs w:val="20"/>
        </w:rPr>
        <w:tab/>
      </w:r>
      <w:r w:rsidRPr="00F92901">
        <w:rPr>
          <w:rFonts w:ascii="Arial" w:hAnsi="Arial"/>
          <w:color w:val="0000FF"/>
          <w:sz w:val="20"/>
          <w:szCs w:val="20"/>
        </w:rPr>
        <w:t xml:space="preserve">Underload </w:t>
      </w:r>
      <w:r w:rsidRPr="00F92901">
        <w:rPr>
          <w:rFonts w:ascii="Helvetica" w:hAnsi="Helvetica"/>
          <w:color w:val="0000FF"/>
          <w:sz w:val="21"/>
          <w:szCs w:val="21"/>
        </w:rPr>
        <w:t>(dry-run protection), for time-based automatic restart</w:t>
      </w:r>
    </w:p>
    <w:p w14:paraId="5F7368E1" w14:textId="7021064D" w:rsidR="005C63B7" w:rsidRPr="00F92901" w:rsidRDefault="005C63B7" w:rsidP="00F92901">
      <w:pPr>
        <w:ind w:left="1890" w:hanging="180"/>
        <w:rPr>
          <w:rFonts w:ascii="Helvetica" w:hAnsi="Helvetica"/>
          <w:color w:val="0000FF"/>
          <w:sz w:val="21"/>
          <w:szCs w:val="21"/>
        </w:rPr>
      </w:pPr>
      <w:r w:rsidRPr="00F92901">
        <w:rPr>
          <w:rFonts w:ascii="Helvetica" w:hAnsi="Helvetica"/>
          <w:color w:val="0000FF"/>
          <w:sz w:val="21"/>
          <w:szCs w:val="21"/>
        </w:rPr>
        <w:t>•</w:t>
      </w:r>
      <w:r w:rsidR="00F92901">
        <w:rPr>
          <w:rFonts w:ascii="Helvetica" w:hAnsi="Helvetica"/>
          <w:color w:val="0000FF"/>
          <w:sz w:val="21"/>
          <w:szCs w:val="21"/>
        </w:rPr>
        <w:tab/>
      </w:r>
      <w:r w:rsidRPr="00F92901">
        <w:rPr>
          <w:rFonts w:ascii="Helvetica" w:hAnsi="Helvetica"/>
          <w:color w:val="0000FF"/>
          <w:sz w:val="21"/>
          <w:szCs w:val="21"/>
        </w:rPr>
        <w:t>Over/under voltage</w:t>
      </w:r>
    </w:p>
    <w:p w14:paraId="7BA2A981" w14:textId="53603BC8" w:rsidR="005C63B7" w:rsidRPr="00F92901" w:rsidRDefault="005C63B7" w:rsidP="00F92901">
      <w:pPr>
        <w:pStyle w:val="ListParagraph"/>
        <w:numPr>
          <w:ilvl w:val="0"/>
          <w:numId w:val="8"/>
        </w:numPr>
        <w:ind w:left="1890" w:hanging="180"/>
        <w:rPr>
          <w:rFonts w:ascii="Helvetica" w:hAnsi="Helvetica"/>
          <w:color w:val="0000FF"/>
          <w:sz w:val="21"/>
          <w:szCs w:val="21"/>
        </w:rPr>
      </w:pPr>
      <w:r w:rsidRPr="00F92901">
        <w:rPr>
          <w:rFonts w:ascii="Helvetica" w:hAnsi="Helvetica"/>
          <w:color w:val="0000FF"/>
          <w:sz w:val="21"/>
          <w:szCs w:val="21"/>
        </w:rPr>
        <w:t>Current phase unbalance</w:t>
      </w:r>
    </w:p>
    <w:p w14:paraId="18D2F529" w14:textId="3CE32E12" w:rsidR="005C63B7" w:rsidRPr="00F92901" w:rsidRDefault="005C63B7" w:rsidP="00F92901">
      <w:pPr>
        <w:pStyle w:val="ListParagraph"/>
        <w:numPr>
          <w:ilvl w:val="0"/>
          <w:numId w:val="8"/>
        </w:numPr>
        <w:ind w:left="1890" w:hanging="180"/>
        <w:rPr>
          <w:rFonts w:ascii="Helvetica" w:hAnsi="Helvetica"/>
          <w:color w:val="0000FF"/>
          <w:sz w:val="21"/>
          <w:szCs w:val="21"/>
        </w:rPr>
      </w:pPr>
      <w:r w:rsidRPr="00F92901">
        <w:rPr>
          <w:rFonts w:ascii="Helvetica" w:hAnsi="Helvetica"/>
          <w:color w:val="0000FF"/>
          <w:sz w:val="21"/>
          <w:szCs w:val="21"/>
        </w:rPr>
        <w:t>Reverse phase</w:t>
      </w:r>
    </w:p>
    <w:p w14:paraId="4430BE11" w14:textId="3C7CC594" w:rsidR="005C63B7" w:rsidRPr="00F92901" w:rsidRDefault="005C63B7" w:rsidP="00F92901">
      <w:pPr>
        <w:pStyle w:val="ListParagraph"/>
        <w:numPr>
          <w:ilvl w:val="0"/>
          <w:numId w:val="7"/>
        </w:numPr>
        <w:ind w:left="1890" w:hanging="180"/>
        <w:rPr>
          <w:rFonts w:ascii="Helvetica" w:hAnsi="Helvetica"/>
          <w:color w:val="0000FF"/>
          <w:sz w:val="21"/>
          <w:szCs w:val="21"/>
        </w:rPr>
      </w:pPr>
      <w:r w:rsidRPr="00F92901">
        <w:rPr>
          <w:rFonts w:ascii="Helvetica" w:hAnsi="Helvetica"/>
          <w:color w:val="0000FF"/>
          <w:sz w:val="21"/>
          <w:szCs w:val="21"/>
        </w:rPr>
        <w:t>Easy access to input and output terminals</w:t>
      </w:r>
    </w:p>
    <w:p w14:paraId="164C266A" w14:textId="59C4EB0B" w:rsidR="005C63B7" w:rsidRPr="00F92901" w:rsidRDefault="005C63B7" w:rsidP="00F92901">
      <w:pPr>
        <w:pStyle w:val="ListParagraph"/>
        <w:numPr>
          <w:ilvl w:val="0"/>
          <w:numId w:val="7"/>
        </w:numPr>
        <w:spacing w:after="120"/>
        <w:ind w:left="1890" w:hanging="187"/>
        <w:rPr>
          <w:rFonts w:asciiTheme="minorHAnsi" w:hAnsiTheme="minorHAnsi"/>
          <w:color w:val="0000FF"/>
        </w:rPr>
      </w:pPr>
      <w:r w:rsidRPr="00F92901">
        <w:rPr>
          <w:rFonts w:ascii="Helvetica" w:hAnsi="Helvetica"/>
          <w:color w:val="0000FF"/>
          <w:sz w:val="21"/>
          <w:szCs w:val="21"/>
        </w:rPr>
        <w:t>32-character, backlit, NEMA 4x, wash-down rated screen, visible from the front of the panel with door panel mount kit included, displays voltage, amperage, faults,</w:t>
      </w:r>
      <w:r w:rsidRPr="00F92901">
        <w:rPr>
          <w:rStyle w:val="apple-converted-space"/>
          <w:rFonts w:ascii="Helvetica" w:hAnsi="Helvetica"/>
          <w:color w:val="0000FF"/>
          <w:sz w:val="21"/>
          <w:szCs w:val="21"/>
        </w:rPr>
        <w:t xml:space="preserve"> </w:t>
      </w:r>
      <w:r w:rsidRPr="00F92901">
        <w:rPr>
          <w:rFonts w:ascii="Helvetica" w:hAnsi="Helvetica"/>
          <w:color w:val="0000FF"/>
          <w:sz w:val="21"/>
          <w:szCs w:val="21"/>
        </w:rPr>
        <w:t>and parameter settings</w:t>
      </w:r>
    </w:p>
    <w:p w14:paraId="2C7B84DC" w14:textId="3FD658E9" w:rsidR="00F92901" w:rsidRDefault="00645D75" w:rsidP="00F92901">
      <w:pPr>
        <w:ind w:left="1710" w:hanging="450"/>
        <w:rPr>
          <w:rFonts w:ascii="Helvetica" w:hAnsi="Helvetica"/>
          <w:color w:val="0000FF"/>
          <w:sz w:val="21"/>
          <w:szCs w:val="21"/>
        </w:rPr>
      </w:pPr>
      <w:r>
        <w:rPr>
          <w:rFonts w:ascii="Helvetica" w:hAnsi="Helvetica"/>
          <w:color w:val="0000FF"/>
          <w:sz w:val="21"/>
          <w:szCs w:val="21"/>
        </w:rPr>
        <w:t>6</w:t>
      </w:r>
      <w:r w:rsidR="00F92901">
        <w:rPr>
          <w:rFonts w:ascii="Helvetica" w:hAnsi="Helvetica"/>
          <w:color w:val="0000FF"/>
          <w:sz w:val="21"/>
          <w:szCs w:val="21"/>
        </w:rPr>
        <w:t>.</w:t>
      </w:r>
      <w:r w:rsidR="00F92901">
        <w:rPr>
          <w:rFonts w:ascii="Helvetica" w:hAnsi="Helvetica"/>
          <w:color w:val="0000FF"/>
          <w:sz w:val="21"/>
          <w:szCs w:val="21"/>
        </w:rPr>
        <w:tab/>
      </w:r>
      <w:r w:rsidR="00F92901" w:rsidRPr="00F92901">
        <w:rPr>
          <w:rFonts w:ascii="Helvetica" w:hAnsi="Helvetica"/>
          <w:color w:val="0000FF"/>
          <w:sz w:val="21"/>
          <w:szCs w:val="21"/>
        </w:rPr>
        <w:t>Real-time and date stamped fault logging including:</w:t>
      </w:r>
    </w:p>
    <w:p w14:paraId="53F87F75" w14:textId="53DD0E5F" w:rsidR="00F92901" w:rsidRDefault="00F92901" w:rsidP="00F92901">
      <w:pPr>
        <w:ind w:left="1890" w:hanging="180"/>
        <w:rPr>
          <w:rFonts w:ascii="Helvetica" w:hAnsi="Helvetica"/>
          <w:color w:val="0000FF"/>
          <w:sz w:val="21"/>
          <w:szCs w:val="21"/>
        </w:rPr>
      </w:pPr>
      <w:r w:rsidRPr="00F92901">
        <w:rPr>
          <w:rFonts w:ascii="Helvetica" w:hAnsi="Helvetica"/>
          <w:color w:val="0000FF"/>
          <w:sz w:val="21"/>
          <w:szCs w:val="21"/>
        </w:rPr>
        <w:t>•</w:t>
      </w:r>
      <w:r>
        <w:rPr>
          <w:rFonts w:ascii="Helvetica" w:hAnsi="Helvetica"/>
          <w:color w:val="0000FF"/>
          <w:sz w:val="21"/>
          <w:szCs w:val="21"/>
        </w:rPr>
        <w:tab/>
      </w:r>
      <w:r w:rsidRPr="00F92901">
        <w:rPr>
          <w:rFonts w:ascii="Helvetica" w:hAnsi="Helvetica"/>
          <w:color w:val="0000FF"/>
          <w:sz w:val="21"/>
          <w:szCs w:val="21"/>
        </w:rPr>
        <w:t>Pre-programmed real time clock with a 10-year battery backup</w:t>
      </w:r>
    </w:p>
    <w:p w14:paraId="55711F0E" w14:textId="399BD62B" w:rsidR="00F92901" w:rsidRPr="00F92901" w:rsidRDefault="00F92901" w:rsidP="00F92901">
      <w:pPr>
        <w:pStyle w:val="ListParagraph"/>
        <w:numPr>
          <w:ilvl w:val="0"/>
          <w:numId w:val="7"/>
        </w:numPr>
        <w:ind w:left="1890" w:hanging="180"/>
        <w:rPr>
          <w:rFonts w:ascii="Helvetica" w:hAnsi="Helvetica"/>
          <w:color w:val="0000FF"/>
          <w:sz w:val="21"/>
          <w:szCs w:val="21"/>
        </w:rPr>
      </w:pPr>
      <w:r w:rsidRPr="00F92901">
        <w:rPr>
          <w:rFonts w:ascii="Helvetica" w:hAnsi="Helvetica"/>
          <w:color w:val="0000FF"/>
          <w:sz w:val="21"/>
          <w:szCs w:val="21"/>
        </w:rPr>
        <w:t>Contains separate fault, configuration change, and start logs</w:t>
      </w:r>
    </w:p>
    <w:p w14:paraId="780EF7C0" w14:textId="766FBF62" w:rsidR="00F92901" w:rsidRPr="00F92901" w:rsidRDefault="00F92901" w:rsidP="00F92901">
      <w:pPr>
        <w:pStyle w:val="ListParagraph"/>
        <w:numPr>
          <w:ilvl w:val="0"/>
          <w:numId w:val="7"/>
        </w:numPr>
        <w:spacing w:after="120"/>
        <w:ind w:left="1901" w:hanging="187"/>
        <w:rPr>
          <w:rFonts w:ascii="Helvetica" w:hAnsi="Helvetica"/>
          <w:color w:val="0000FF"/>
          <w:sz w:val="21"/>
          <w:szCs w:val="21"/>
        </w:rPr>
      </w:pPr>
      <w:r w:rsidRPr="00F92901">
        <w:rPr>
          <w:rFonts w:ascii="Helvetica" w:hAnsi="Helvetica"/>
          <w:color w:val="0000FF"/>
          <w:sz w:val="21"/>
          <w:szCs w:val="21"/>
        </w:rPr>
        <w:t>Records up to 150 faults</w:t>
      </w:r>
    </w:p>
    <w:p w14:paraId="3744D11D" w14:textId="176A8304" w:rsidR="00F92901" w:rsidRDefault="00645D75" w:rsidP="00F92901">
      <w:pPr>
        <w:ind w:left="1710" w:hanging="450"/>
        <w:rPr>
          <w:rFonts w:ascii="Helvetica" w:hAnsi="Helvetica"/>
          <w:color w:val="0000FF"/>
          <w:sz w:val="21"/>
          <w:szCs w:val="21"/>
        </w:rPr>
      </w:pPr>
      <w:r>
        <w:rPr>
          <w:rFonts w:ascii="Helvetica" w:hAnsi="Helvetica"/>
          <w:color w:val="0000FF"/>
          <w:sz w:val="21"/>
          <w:szCs w:val="21"/>
        </w:rPr>
        <w:lastRenderedPageBreak/>
        <w:t>7</w:t>
      </w:r>
      <w:r w:rsidR="00F92901" w:rsidRPr="00F92901">
        <w:rPr>
          <w:rFonts w:ascii="Helvetica" w:hAnsi="Helvetica"/>
          <w:color w:val="0000FF"/>
          <w:sz w:val="21"/>
          <w:szCs w:val="21"/>
        </w:rPr>
        <w:t>.</w:t>
      </w:r>
      <w:r w:rsidR="00F92901">
        <w:rPr>
          <w:rFonts w:ascii="Helvetica" w:hAnsi="Helvetica"/>
          <w:color w:val="0000FF"/>
          <w:sz w:val="21"/>
          <w:szCs w:val="21"/>
        </w:rPr>
        <w:tab/>
      </w:r>
      <w:r w:rsidR="00F92901" w:rsidRPr="00F92901">
        <w:rPr>
          <w:rFonts w:ascii="Helvetica" w:hAnsi="Helvetica"/>
          <w:color w:val="0000FF"/>
          <w:sz w:val="21"/>
          <w:szCs w:val="21"/>
        </w:rPr>
        <w:t>Multiple Connectivity features including:</w:t>
      </w:r>
    </w:p>
    <w:p w14:paraId="498EEEBD" w14:textId="750318A3" w:rsidR="00F92901" w:rsidRDefault="00F92901" w:rsidP="00F92901">
      <w:pPr>
        <w:ind w:left="1890" w:hanging="180"/>
        <w:rPr>
          <w:rFonts w:ascii="Helvetica" w:hAnsi="Helvetica"/>
          <w:color w:val="0000FF"/>
          <w:sz w:val="21"/>
          <w:szCs w:val="21"/>
        </w:rPr>
      </w:pPr>
      <w:r w:rsidRPr="00F92901">
        <w:rPr>
          <w:rFonts w:ascii="Helvetica" w:hAnsi="Helvetica"/>
          <w:color w:val="0000FF"/>
          <w:sz w:val="21"/>
          <w:szCs w:val="21"/>
        </w:rPr>
        <w:t>•</w:t>
      </w:r>
      <w:r>
        <w:rPr>
          <w:rFonts w:ascii="Helvetica" w:hAnsi="Helvetica"/>
          <w:color w:val="0000FF"/>
          <w:sz w:val="21"/>
          <w:szCs w:val="21"/>
        </w:rPr>
        <w:tab/>
      </w:r>
      <w:r w:rsidRPr="00F92901">
        <w:rPr>
          <w:rFonts w:ascii="Helvetica" w:hAnsi="Helvetica"/>
          <w:color w:val="0000FF"/>
          <w:sz w:val="21"/>
          <w:szCs w:val="21"/>
        </w:rPr>
        <w:t>Easy Access I/O terminals</w:t>
      </w:r>
    </w:p>
    <w:p w14:paraId="1C033BD4" w14:textId="091EC4E9" w:rsidR="00F92901" w:rsidRPr="00F92901" w:rsidRDefault="00F92901" w:rsidP="00F92901">
      <w:pPr>
        <w:pStyle w:val="ListParagraph"/>
        <w:numPr>
          <w:ilvl w:val="0"/>
          <w:numId w:val="7"/>
        </w:numPr>
        <w:ind w:left="1890" w:hanging="180"/>
        <w:rPr>
          <w:rFonts w:ascii="Helvetica" w:hAnsi="Helvetica"/>
          <w:color w:val="0000FF"/>
          <w:sz w:val="21"/>
          <w:szCs w:val="21"/>
        </w:rPr>
      </w:pPr>
      <w:r w:rsidRPr="00F92901">
        <w:rPr>
          <w:rFonts w:ascii="Helvetica" w:hAnsi="Helvetica"/>
          <w:color w:val="0000FF"/>
          <w:sz w:val="21"/>
          <w:szCs w:val="21"/>
        </w:rPr>
        <w:t>Modbus RTU communication</w:t>
      </w:r>
    </w:p>
    <w:p w14:paraId="6C111880" w14:textId="351DFC2A" w:rsidR="00F92901" w:rsidRPr="00F92901" w:rsidRDefault="00F92901" w:rsidP="00F92901">
      <w:pPr>
        <w:pStyle w:val="ListParagraph"/>
        <w:numPr>
          <w:ilvl w:val="0"/>
          <w:numId w:val="7"/>
        </w:numPr>
        <w:spacing w:after="120"/>
        <w:ind w:left="1890" w:hanging="180"/>
        <w:rPr>
          <w:color w:val="0000FF"/>
        </w:rPr>
      </w:pPr>
      <w:r w:rsidRPr="00F92901">
        <w:rPr>
          <w:rFonts w:ascii="Helvetica" w:hAnsi="Helvetica"/>
          <w:color w:val="0000FF"/>
          <w:sz w:val="21"/>
          <w:szCs w:val="21"/>
        </w:rPr>
        <w:t>Bluetooth with free FE Connect app for parameter setup, operation screen, log viewing, and settings/logging downloadable files that can be emailed</w:t>
      </w:r>
    </w:p>
    <w:p w14:paraId="5FB9069D" w14:textId="1EC85A1A" w:rsidR="00F92901" w:rsidRDefault="00F92901" w:rsidP="00F92901">
      <w:pPr>
        <w:pStyle w:val="BodyTextIndent"/>
        <w:tabs>
          <w:tab w:val="left" w:pos="360"/>
        </w:tabs>
        <w:ind w:left="1710" w:hanging="450"/>
        <w:rPr>
          <w:rFonts w:ascii="Arial" w:hAnsi="Arial"/>
          <w:color w:val="0000FF"/>
          <w:sz w:val="20"/>
          <w:szCs w:val="20"/>
        </w:rPr>
      </w:pPr>
      <w:r>
        <w:rPr>
          <w:rFonts w:ascii="Arial" w:hAnsi="Arial"/>
          <w:color w:val="0000FF"/>
          <w:sz w:val="20"/>
          <w:szCs w:val="20"/>
        </w:rPr>
        <w:t>8.</w:t>
      </w:r>
      <w:r>
        <w:rPr>
          <w:rFonts w:ascii="Arial" w:hAnsi="Arial"/>
          <w:color w:val="0000FF"/>
          <w:sz w:val="20"/>
          <w:szCs w:val="20"/>
        </w:rPr>
        <w:tab/>
      </w:r>
      <w:r w:rsidR="00645D75">
        <w:rPr>
          <w:rFonts w:ascii="Arial" w:hAnsi="Arial"/>
          <w:color w:val="0000FF"/>
          <w:sz w:val="20"/>
          <w:szCs w:val="20"/>
        </w:rPr>
        <w:t>12-240 VAC/VDC wet input for remote start/stop</w:t>
      </w:r>
    </w:p>
    <w:p w14:paraId="07356680" w14:textId="0562FE03" w:rsidR="00645D75" w:rsidRDefault="00645D75" w:rsidP="00F92901">
      <w:pPr>
        <w:pStyle w:val="BodyTextIndent"/>
        <w:tabs>
          <w:tab w:val="left" w:pos="360"/>
        </w:tabs>
        <w:ind w:left="1710" w:hanging="450"/>
        <w:rPr>
          <w:rFonts w:ascii="Arial" w:hAnsi="Arial"/>
          <w:color w:val="0000FF"/>
          <w:sz w:val="20"/>
          <w:szCs w:val="20"/>
        </w:rPr>
      </w:pPr>
      <w:r>
        <w:rPr>
          <w:rFonts w:ascii="Arial" w:hAnsi="Arial"/>
          <w:color w:val="0000FF"/>
          <w:sz w:val="20"/>
          <w:szCs w:val="20"/>
        </w:rPr>
        <w:t>9.</w:t>
      </w:r>
      <w:r>
        <w:rPr>
          <w:rFonts w:ascii="Arial" w:hAnsi="Arial"/>
          <w:color w:val="0000FF"/>
          <w:sz w:val="20"/>
          <w:szCs w:val="20"/>
        </w:rPr>
        <w:tab/>
        <w:t>Dry contacts for auto run/shutdown or high float/low float</w:t>
      </w:r>
    </w:p>
    <w:p w14:paraId="41B77183" w14:textId="3D40E59F" w:rsidR="00645D75" w:rsidRPr="0079269F" w:rsidRDefault="00645D75" w:rsidP="00F92901">
      <w:pPr>
        <w:pStyle w:val="BodyTextIndent"/>
        <w:tabs>
          <w:tab w:val="left" w:pos="360"/>
        </w:tabs>
        <w:ind w:left="1710" w:hanging="450"/>
        <w:rPr>
          <w:rFonts w:ascii="Arial" w:hAnsi="Arial"/>
          <w:color w:val="0000FF"/>
          <w:sz w:val="20"/>
          <w:szCs w:val="20"/>
        </w:rPr>
      </w:pPr>
      <w:r>
        <w:rPr>
          <w:rFonts w:ascii="Arial" w:hAnsi="Arial"/>
          <w:color w:val="0000FF"/>
          <w:sz w:val="20"/>
          <w:szCs w:val="20"/>
        </w:rPr>
        <w:t>10.</w:t>
      </w:r>
      <w:r>
        <w:rPr>
          <w:rFonts w:ascii="Arial" w:hAnsi="Arial"/>
          <w:color w:val="0000FF"/>
          <w:sz w:val="20"/>
          <w:szCs w:val="20"/>
        </w:rPr>
        <w:tab/>
        <w:t>Automatic fault reset and on and off delay settings</w:t>
      </w:r>
    </w:p>
    <w:p w14:paraId="1EAC23FB" w14:textId="73C9D3D7" w:rsidR="00C41E5F" w:rsidRDefault="00645D75" w:rsidP="00F92901">
      <w:pPr>
        <w:pStyle w:val="BodyTextIndent"/>
        <w:tabs>
          <w:tab w:val="left" w:pos="360"/>
        </w:tabs>
        <w:ind w:left="1710" w:hanging="450"/>
        <w:rPr>
          <w:rFonts w:ascii="Arial" w:hAnsi="Arial"/>
          <w:color w:val="0000FF"/>
          <w:sz w:val="20"/>
          <w:szCs w:val="20"/>
        </w:rPr>
      </w:pPr>
      <w:r>
        <w:rPr>
          <w:rFonts w:ascii="Arial" w:hAnsi="Arial"/>
          <w:color w:val="0000FF"/>
          <w:sz w:val="20"/>
          <w:szCs w:val="20"/>
        </w:rPr>
        <w:t>11</w:t>
      </w:r>
      <w:r w:rsidR="0079269F" w:rsidRPr="0079269F">
        <w:rPr>
          <w:rFonts w:ascii="Arial" w:hAnsi="Arial"/>
          <w:color w:val="0000FF"/>
          <w:sz w:val="20"/>
          <w:szCs w:val="20"/>
        </w:rPr>
        <w:t xml:space="preserve">. </w:t>
      </w:r>
      <w:r w:rsidR="0079269F" w:rsidRPr="0079269F">
        <w:rPr>
          <w:rFonts w:ascii="Arial" w:hAnsi="Arial"/>
          <w:color w:val="0000FF"/>
          <w:sz w:val="20"/>
          <w:szCs w:val="20"/>
        </w:rPr>
        <w:tab/>
        <w:t>Capable of running each separate piece of equipment (motor) independently</w:t>
      </w:r>
    </w:p>
    <w:p w14:paraId="151AD58A" w14:textId="339B04C8" w:rsidR="00645D75" w:rsidRPr="00CE572E" w:rsidRDefault="00645D75" w:rsidP="00645D75">
      <w:pPr>
        <w:pStyle w:val="BodyTextIndent"/>
        <w:tabs>
          <w:tab w:val="left" w:pos="360"/>
          <w:tab w:val="left" w:pos="1260"/>
        </w:tabs>
        <w:ind w:left="1260" w:hanging="1260"/>
        <w:rPr>
          <w:rFonts w:ascii="Arial" w:hAnsi="Arial"/>
          <w:color w:val="0000FF"/>
          <w:sz w:val="20"/>
          <w:szCs w:val="20"/>
        </w:rPr>
      </w:pPr>
      <w:r>
        <w:rPr>
          <w:rFonts w:ascii="Arial" w:hAnsi="Arial"/>
          <w:color w:val="0000FF"/>
          <w:sz w:val="20"/>
          <w:szCs w:val="20"/>
        </w:rPr>
        <w:t>***Single-Phase Control Systems***</w:t>
      </w:r>
    </w:p>
    <w:p w14:paraId="417ED21E" w14:textId="096D4C5D" w:rsidR="00645D75" w:rsidRPr="0079269F" w:rsidRDefault="00645D75" w:rsidP="00645D75">
      <w:pPr>
        <w:pStyle w:val="BodyTextIndent"/>
        <w:tabs>
          <w:tab w:val="left" w:pos="360"/>
          <w:tab w:val="left" w:pos="720"/>
          <w:tab w:val="left" w:pos="1260"/>
        </w:tabs>
        <w:ind w:left="1260" w:hanging="1260"/>
        <w:rPr>
          <w:rFonts w:ascii="Arial" w:eastAsiaTheme="minorEastAsia" w:hAnsi="Arial" w:cs="Arial"/>
          <w:color w:val="0000FF"/>
          <w:sz w:val="20"/>
        </w:rPr>
      </w:pPr>
      <w:r>
        <w:rPr>
          <w:rFonts w:ascii="Arial" w:hAnsi="Arial"/>
          <w:color w:val="0000FF"/>
          <w:sz w:val="20"/>
          <w:szCs w:val="20"/>
        </w:rPr>
        <w:tab/>
      </w:r>
      <w:r>
        <w:rPr>
          <w:rFonts w:ascii="Arial" w:hAnsi="Arial"/>
          <w:color w:val="0000FF"/>
          <w:sz w:val="20"/>
          <w:szCs w:val="20"/>
        </w:rPr>
        <w:tab/>
        <w:t>H</w:t>
      </w:r>
      <w:r w:rsidRPr="00CE572E">
        <w:rPr>
          <w:rFonts w:ascii="Arial" w:hAnsi="Arial"/>
          <w:color w:val="0000FF"/>
          <w:sz w:val="20"/>
          <w:szCs w:val="20"/>
        </w:rPr>
        <w:t>.</w:t>
      </w:r>
      <w:r>
        <w:rPr>
          <w:rFonts w:ascii="Arial" w:hAnsi="Arial"/>
          <w:color w:val="0000FF"/>
          <w:sz w:val="20"/>
          <w:szCs w:val="20"/>
        </w:rPr>
        <w:tab/>
        <w:t xml:space="preserve">Single-phase equipment control and motor protection.  </w:t>
      </w:r>
      <w:r w:rsidRPr="0079269F">
        <w:rPr>
          <w:rFonts w:ascii="Arial" w:eastAsiaTheme="minorEastAsia" w:hAnsi="Arial" w:cs="Arial"/>
          <w:color w:val="0000FF"/>
          <w:sz w:val="20"/>
        </w:rPr>
        <w:t xml:space="preserve">Power source to each separate piece of equipment shall contain a combination motor starter with </w:t>
      </w:r>
      <w:r>
        <w:rPr>
          <w:rFonts w:ascii="Arial" w:hAnsi="Arial" w:cs="Arial"/>
          <w:color w:val="0000FF"/>
          <w:sz w:val="20"/>
        </w:rPr>
        <w:t xml:space="preserve">electronic overload </w:t>
      </w:r>
      <w:r w:rsidRPr="0079269F">
        <w:rPr>
          <w:rFonts w:ascii="Arial" w:eastAsiaTheme="minorEastAsia" w:hAnsi="Arial" w:cs="Arial"/>
          <w:color w:val="0000FF"/>
          <w:sz w:val="20"/>
        </w:rPr>
        <w:t xml:space="preserve">motor protection meeting </w:t>
      </w:r>
      <w:r>
        <w:rPr>
          <w:rFonts w:ascii="Arial" w:hAnsi="Arial" w:cs="Arial"/>
          <w:color w:val="0000FF"/>
          <w:sz w:val="20"/>
        </w:rPr>
        <w:t>the following</w:t>
      </w:r>
      <w:r w:rsidRPr="0079269F">
        <w:rPr>
          <w:rFonts w:ascii="Arial" w:eastAsiaTheme="minorEastAsia" w:hAnsi="Arial" w:cs="Arial"/>
          <w:color w:val="0000FF"/>
          <w:sz w:val="20"/>
        </w:rPr>
        <w:t>:</w:t>
      </w:r>
    </w:p>
    <w:p w14:paraId="394FB193" w14:textId="77777777" w:rsidR="00645D75" w:rsidRPr="0079269F" w:rsidRDefault="00645D75" w:rsidP="00645D75">
      <w:pPr>
        <w:pStyle w:val="BodyTextIndent"/>
        <w:tabs>
          <w:tab w:val="left" w:pos="360"/>
        </w:tabs>
        <w:ind w:left="1710" w:hanging="450"/>
        <w:rPr>
          <w:rFonts w:ascii="Arial" w:hAnsi="Arial"/>
          <w:color w:val="0000FF"/>
          <w:sz w:val="20"/>
          <w:szCs w:val="20"/>
        </w:rPr>
      </w:pPr>
      <w:r w:rsidRPr="0079269F">
        <w:rPr>
          <w:rFonts w:ascii="Arial" w:hAnsi="Arial"/>
          <w:color w:val="0000FF"/>
          <w:sz w:val="20"/>
          <w:szCs w:val="20"/>
        </w:rPr>
        <w:t>1.</w:t>
      </w:r>
      <w:r w:rsidRPr="0079269F">
        <w:rPr>
          <w:rFonts w:ascii="Arial" w:hAnsi="Arial"/>
          <w:color w:val="0000FF"/>
          <w:sz w:val="20"/>
          <w:szCs w:val="20"/>
        </w:rPr>
        <w:tab/>
      </w:r>
      <w:r>
        <w:rPr>
          <w:rFonts w:ascii="Arial" w:hAnsi="Arial"/>
          <w:color w:val="0000FF"/>
          <w:sz w:val="20"/>
          <w:szCs w:val="20"/>
        </w:rPr>
        <w:t xml:space="preserve">Lockable </w:t>
      </w:r>
      <w:r w:rsidRPr="0079269F">
        <w:rPr>
          <w:rFonts w:ascii="Arial" w:hAnsi="Arial"/>
          <w:color w:val="0000FF"/>
          <w:sz w:val="20"/>
          <w:szCs w:val="20"/>
        </w:rPr>
        <w:t>External Disconnect</w:t>
      </w:r>
    </w:p>
    <w:p w14:paraId="415C24BA" w14:textId="77777777" w:rsidR="00645D75" w:rsidRPr="0079269F" w:rsidRDefault="00645D75" w:rsidP="00645D75">
      <w:pPr>
        <w:pStyle w:val="BodyTextIndent"/>
        <w:tabs>
          <w:tab w:val="left" w:pos="360"/>
        </w:tabs>
        <w:ind w:left="1710" w:hanging="450"/>
        <w:rPr>
          <w:rFonts w:ascii="Arial" w:hAnsi="Arial"/>
          <w:color w:val="0000FF"/>
          <w:sz w:val="20"/>
          <w:szCs w:val="20"/>
        </w:rPr>
      </w:pPr>
      <w:r w:rsidRPr="0079269F">
        <w:rPr>
          <w:rFonts w:ascii="Arial" w:hAnsi="Arial"/>
          <w:color w:val="0000FF"/>
          <w:sz w:val="20"/>
          <w:szCs w:val="20"/>
        </w:rPr>
        <w:t>2.</w:t>
      </w:r>
      <w:r w:rsidRPr="0079269F">
        <w:rPr>
          <w:rFonts w:ascii="Arial" w:hAnsi="Arial"/>
          <w:color w:val="0000FF"/>
          <w:sz w:val="20"/>
          <w:szCs w:val="20"/>
        </w:rPr>
        <w:tab/>
      </w:r>
      <w:r>
        <w:rPr>
          <w:rFonts w:ascii="Arial" w:hAnsi="Arial"/>
          <w:color w:val="0000FF"/>
          <w:sz w:val="20"/>
          <w:szCs w:val="20"/>
        </w:rPr>
        <w:t>UL 489 circuit breaker disconnect for branch and short circuit protection</w:t>
      </w:r>
    </w:p>
    <w:p w14:paraId="06F9C2A0" w14:textId="77777777" w:rsidR="00645D75" w:rsidRDefault="00645D75" w:rsidP="00645D75">
      <w:pPr>
        <w:pStyle w:val="BodyTextIndent"/>
        <w:tabs>
          <w:tab w:val="left" w:pos="360"/>
        </w:tabs>
        <w:ind w:left="1713" w:hanging="446"/>
        <w:rPr>
          <w:rFonts w:ascii="Arial" w:hAnsi="Arial"/>
          <w:color w:val="0000FF"/>
          <w:sz w:val="20"/>
          <w:szCs w:val="20"/>
        </w:rPr>
      </w:pPr>
      <w:r w:rsidRPr="0079269F">
        <w:rPr>
          <w:rFonts w:ascii="Arial" w:hAnsi="Arial"/>
          <w:color w:val="0000FF"/>
          <w:sz w:val="20"/>
          <w:szCs w:val="20"/>
        </w:rPr>
        <w:t>3.</w:t>
      </w:r>
      <w:r w:rsidRPr="0079269F">
        <w:rPr>
          <w:rFonts w:ascii="Arial" w:hAnsi="Arial"/>
          <w:color w:val="0000FF"/>
          <w:sz w:val="20"/>
          <w:szCs w:val="20"/>
        </w:rPr>
        <w:tab/>
      </w:r>
      <w:r>
        <w:rPr>
          <w:rFonts w:ascii="Arial" w:hAnsi="Arial"/>
          <w:color w:val="0000FF"/>
          <w:sz w:val="20"/>
          <w:szCs w:val="20"/>
        </w:rPr>
        <w:t>Hand-Off-Auto switch rated IP69K for dust tight, high pressure spray-down applications.</w:t>
      </w:r>
    </w:p>
    <w:p w14:paraId="36AC1971" w14:textId="77777777" w:rsidR="00645D75"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4</w:t>
      </w:r>
      <w:r w:rsidRPr="0079269F">
        <w:rPr>
          <w:rFonts w:ascii="Arial" w:hAnsi="Arial"/>
          <w:color w:val="0000FF"/>
          <w:sz w:val="20"/>
          <w:szCs w:val="20"/>
        </w:rPr>
        <w:t>.</w:t>
      </w:r>
      <w:r w:rsidRPr="0079269F">
        <w:rPr>
          <w:rFonts w:ascii="Arial" w:hAnsi="Arial"/>
          <w:color w:val="0000FF"/>
          <w:sz w:val="20"/>
          <w:szCs w:val="20"/>
        </w:rPr>
        <w:tab/>
        <w:t>External Run Indicator Light or LED</w:t>
      </w:r>
    </w:p>
    <w:p w14:paraId="0358C910" w14:textId="3D522297" w:rsidR="00645D75" w:rsidRDefault="00645D75" w:rsidP="00645D75">
      <w:pPr>
        <w:pStyle w:val="BodyTextIndent"/>
        <w:tabs>
          <w:tab w:val="left" w:pos="360"/>
        </w:tabs>
        <w:ind w:left="1713" w:hanging="446"/>
        <w:rPr>
          <w:rFonts w:ascii="Arial" w:hAnsi="Arial"/>
          <w:color w:val="0000FF"/>
          <w:sz w:val="20"/>
          <w:szCs w:val="20"/>
        </w:rPr>
      </w:pPr>
      <w:r>
        <w:rPr>
          <w:rFonts w:ascii="Arial" w:hAnsi="Arial"/>
          <w:color w:val="0000FF"/>
          <w:sz w:val="20"/>
          <w:szCs w:val="20"/>
        </w:rPr>
        <w:t>5</w:t>
      </w:r>
      <w:r w:rsidRPr="0079269F">
        <w:rPr>
          <w:rFonts w:ascii="Arial" w:hAnsi="Arial"/>
          <w:color w:val="0000FF"/>
          <w:sz w:val="20"/>
          <w:szCs w:val="20"/>
        </w:rPr>
        <w:t>.</w:t>
      </w:r>
      <w:r w:rsidRPr="0079269F">
        <w:rPr>
          <w:rFonts w:ascii="Arial" w:hAnsi="Arial"/>
          <w:color w:val="0000FF"/>
          <w:sz w:val="20"/>
          <w:szCs w:val="20"/>
        </w:rPr>
        <w:tab/>
      </w:r>
      <w:r>
        <w:rPr>
          <w:rFonts w:ascii="Arial" w:hAnsi="Arial"/>
          <w:color w:val="0000FF"/>
          <w:sz w:val="20"/>
          <w:szCs w:val="20"/>
        </w:rPr>
        <w:t>Wide range, adjustable, class 5-30 electronic motor overload including:</w:t>
      </w:r>
    </w:p>
    <w:p w14:paraId="00262975" w14:textId="77777777" w:rsidR="00645D75" w:rsidRDefault="00645D75" w:rsidP="00645D75">
      <w:pPr>
        <w:ind w:left="1890" w:hanging="180"/>
        <w:rPr>
          <w:rFonts w:ascii="Helvetica" w:hAnsi="Helvetica"/>
          <w:color w:val="0000FF"/>
          <w:sz w:val="21"/>
          <w:szCs w:val="21"/>
        </w:rPr>
      </w:pPr>
      <w:r>
        <w:rPr>
          <w:rFonts w:ascii="Arial" w:hAnsi="Arial"/>
          <w:color w:val="0000FF"/>
          <w:sz w:val="20"/>
          <w:szCs w:val="20"/>
        </w:rPr>
        <w:t>•</w:t>
      </w:r>
      <w:r>
        <w:rPr>
          <w:rFonts w:ascii="Arial" w:hAnsi="Arial"/>
          <w:color w:val="0000FF"/>
          <w:sz w:val="20"/>
          <w:szCs w:val="20"/>
        </w:rPr>
        <w:tab/>
      </w:r>
      <w:r w:rsidRPr="00F92901">
        <w:rPr>
          <w:rFonts w:ascii="Arial" w:hAnsi="Arial"/>
          <w:color w:val="0000FF"/>
          <w:sz w:val="20"/>
          <w:szCs w:val="20"/>
        </w:rPr>
        <w:t xml:space="preserve">Underload </w:t>
      </w:r>
      <w:r w:rsidRPr="00F92901">
        <w:rPr>
          <w:rFonts w:ascii="Helvetica" w:hAnsi="Helvetica"/>
          <w:color w:val="0000FF"/>
          <w:sz w:val="21"/>
          <w:szCs w:val="21"/>
        </w:rPr>
        <w:t>(dry-run protection), for time-based automatic restart</w:t>
      </w:r>
    </w:p>
    <w:p w14:paraId="53111B49" w14:textId="17E6F2AD" w:rsidR="00645D75" w:rsidRPr="00F92901" w:rsidRDefault="00645D75" w:rsidP="00645D75">
      <w:pPr>
        <w:ind w:left="1890" w:hanging="180"/>
        <w:rPr>
          <w:rFonts w:ascii="Helvetica" w:hAnsi="Helvetica"/>
          <w:color w:val="0000FF"/>
          <w:sz w:val="21"/>
          <w:szCs w:val="21"/>
        </w:rPr>
      </w:pPr>
      <w:r w:rsidRPr="00F92901">
        <w:rPr>
          <w:rFonts w:ascii="Helvetica" w:hAnsi="Helvetica"/>
          <w:color w:val="0000FF"/>
          <w:sz w:val="21"/>
          <w:szCs w:val="21"/>
        </w:rPr>
        <w:t>•</w:t>
      </w:r>
      <w:r>
        <w:rPr>
          <w:rFonts w:ascii="Helvetica" w:hAnsi="Helvetica"/>
          <w:color w:val="0000FF"/>
          <w:sz w:val="21"/>
          <w:szCs w:val="21"/>
        </w:rPr>
        <w:tab/>
      </w:r>
      <w:r w:rsidRPr="00F92901">
        <w:rPr>
          <w:rFonts w:ascii="Helvetica" w:hAnsi="Helvetica"/>
          <w:color w:val="0000FF"/>
          <w:sz w:val="21"/>
          <w:szCs w:val="21"/>
        </w:rPr>
        <w:t xml:space="preserve">Over/under </w:t>
      </w:r>
      <w:r w:rsidR="00C33D27">
        <w:rPr>
          <w:rFonts w:ascii="Helvetica" w:hAnsi="Helvetica"/>
          <w:color w:val="0000FF"/>
          <w:sz w:val="21"/>
          <w:szCs w:val="21"/>
        </w:rPr>
        <w:t>power (dry run)</w:t>
      </w:r>
    </w:p>
    <w:p w14:paraId="36D3A6FA" w14:textId="28C521FE" w:rsidR="00C33D27" w:rsidRDefault="00C33D27" w:rsidP="00645D75">
      <w:pPr>
        <w:pStyle w:val="ListParagraph"/>
        <w:numPr>
          <w:ilvl w:val="0"/>
          <w:numId w:val="7"/>
        </w:numPr>
        <w:ind w:left="1890" w:hanging="180"/>
        <w:rPr>
          <w:rFonts w:ascii="Helvetica" w:hAnsi="Helvetica"/>
          <w:color w:val="0000FF"/>
          <w:sz w:val="21"/>
          <w:szCs w:val="21"/>
        </w:rPr>
      </w:pPr>
      <w:r w:rsidRPr="00F92901">
        <w:rPr>
          <w:rFonts w:ascii="Helvetica" w:hAnsi="Helvetica"/>
          <w:color w:val="0000FF"/>
          <w:sz w:val="21"/>
          <w:szCs w:val="21"/>
        </w:rPr>
        <w:t xml:space="preserve">Over/under </w:t>
      </w:r>
      <w:r>
        <w:rPr>
          <w:rFonts w:ascii="Helvetica" w:hAnsi="Helvetica"/>
          <w:color w:val="0000FF"/>
          <w:sz w:val="21"/>
          <w:szCs w:val="21"/>
        </w:rPr>
        <w:t xml:space="preserve">voltage </w:t>
      </w:r>
    </w:p>
    <w:p w14:paraId="00BA9764" w14:textId="62DF97E9" w:rsidR="00C33D27" w:rsidRDefault="00C33D27" w:rsidP="00645D75">
      <w:pPr>
        <w:pStyle w:val="ListParagraph"/>
        <w:numPr>
          <w:ilvl w:val="0"/>
          <w:numId w:val="7"/>
        </w:numPr>
        <w:ind w:left="1890" w:hanging="180"/>
        <w:rPr>
          <w:rFonts w:ascii="Helvetica" w:hAnsi="Helvetica"/>
          <w:color w:val="0000FF"/>
          <w:sz w:val="21"/>
          <w:szCs w:val="21"/>
        </w:rPr>
      </w:pPr>
      <w:r>
        <w:rPr>
          <w:rFonts w:ascii="Helvetica" w:hAnsi="Helvetica"/>
          <w:color w:val="0000FF"/>
          <w:sz w:val="21"/>
          <w:szCs w:val="21"/>
        </w:rPr>
        <w:t>Ground fault (UL 1053 certified)</w:t>
      </w:r>
    </w:p>
    <w:p w14:paraId="51A81043" w14:textId="2BC00633" w:rsidR="00645D75" w:rsidRPr="00F92901" w:rsidRDefault="00645D75" w:rsidP="00645D75">
      <w:pPr>
        <w:pStyle w:val="ListParagraph"/>
        <w:numPr>
          <w:ilvl w:val="0"/>
          <w:numId w:val="7"/>
        </w:numPr>
        <w:ind w:left="1890" w:hanging="180"/>
        <w:rPr>
          <w:rFonts w:ascii="Helvetica" w:hAnsi="Helvetica"/>
          <w:color w:val="0000FF"/>
          <w:sz w:val="21"/>
          <w:szCs w:val="21"/>
        </w:rPr>
      </w:pPr>
      <w:r w:rsidRPr="00F92901">
        <w:rPr>
          <w:rFonts w:ascii="Helvetica" w:hAnsi="Helvetica"/>
          <w:color w:val="0000FF"/>
          <w:sz w:val="21"/>
          <w:szCs w:val="21"/>
        </w:rPr>
        <w:t>Easy access to input and output terminals</w:t>
      </w:r>
    </w:p>
    <w:p w14:paraId="3784B395" w14:textId="22CD2AA3" w:rsidR="00645D75" w:rsidRPr="00F92901" w:rsidRDefault="00C33D27" w:rsidP="00645D75">
      <w:pPr>
        <w:pStyle w:val="ListParagraph"/>
        <w:numPr>
          <w:ilvl w:val="0"/>
          <w:numId w:val="7"/>
        </w:numPr>
        <w:spacing w:after="120"/>
        <w:ind w:left="1890" w:hanging="187"/>
        <w:rPr>
          <w:rFonts w:asciiTheme="minorHAnsi" w:hAnsiTheme="minorHAnsi"/>
          <w:color w:val="0000FF"/>
        </w:rPr>
      </w:pPr>
      <w:r>
        <w:rPr>
          <w:rFonts w:ascii="Helvetica" w:hAnsi="Helvetica"/>
          <w:color w:val="0000FF"/>
          <w:sz w:val="21"/>
          <w:szCs w:val="21"/>
        </w:rPr>
        <w:t>Intuitive display to view</w:t>
      </w:r>
      <w:r w:rsidR="00645D75" w:rsidRPr="00F92901">
        <w:rPr>
          <w:rFonts w:ascii="Helvetica" w:hAnsi="Helvetica"/>
          <w:color w:val="0000FF"/>
          <w:sz w:val="21"/>
          <w:szCs w:val="21"/>
        </w:rPr>
        <w:t xml:space="preserve"> voltage, amperage, faults,</w:t>
      </w:r>
      <w:r w:rsidR="00645D75" w:rsidRPr="00F92901">
        <w:rPr>
          <w:rStyle w:val="apple-converted-space"/>
          <w:rFonts w:ascii="Helvetica" w:hAnsi="Helvetica"/>
          <w:color w:val="0000FF"/>
          <w:sz w:val="21"/>
          <w:szCs w:val="21"/>
        </w:rPr>
        <w:t xml:space="preserve"> </w:t>
      </w:r>
      <w:r w:rsidR="00645D75" w:rsidRPr="00F92901">
        <w:rPr>
          <w:rFonts w:ascii="Helvetica" w:hAnsi="Helvetica"/>
          <w:color w:val="0000FF"/>
          <w:sz w:val="21"/>
          <w:szCs w:val="21"/>
        </w:rPr>
        <w:t>and parameter settings</w:t>
      </w:r>
    </w:p>
    <w:p w14:paraId="78EA1B6A" w14:textId="01BD31A6" w:rsidR="00645D75" w:rsidRDefault="00645D75" w:rsidP="00645D75">
      <w:pPr>
        <w:ind w:left="1710" w:hanging="450"/>
        <w:rPr>
          <w:rFonts w:ascii="Helvetica" w:hAnsi="Helvetica"/>
          <w:color w:val="0000FF"/>
          <w:sz w:val="21"/>
          <w:szCs w:val="21"/>
        </w:rPr>
      </w:pPr>
      <w:r>
        <w:rPr>
          <w:rFonts w:ascii="Helvetica" w:hAnsi="Helvetica"/>
          <w:color w:val="0000FF"/>
          <w:sz w:val="21"/>
          <w:szCs w:val="21"/>
        </w:rPr>
        <w:t>6.</w:t>
      </w:r>
      <w:r>
        <w:rPr>
          <w:rFonts w:ascii="Helvetica" w:hAnsi="Helvetica"/>
          <w:color w:val="0000FF"/>
          <w:sz w:val="21"/>
          <w:szCs w:val="21"/>
        </w:rPr>
        <w:tab/>
      </w:r>
      <w:r w:rsidR="00C33D27">
        <w:rPr>
          <w:rFonts w:ascii="Helvetica" w:hAnsi="Helvetica"/>
          <w:color w:val="0000FF"/>
          <w:sz w:val="21"/>
          <w:szCs w:val="21"/>
        </w:rPr>
        <w:t>Fault log, counter and parameter change</w:t>
      </w:r>
      <w:r w:rsidRPr="00F92901">
        <w:rPr>
          <w:rFonts w:ascii="Helvetica" w:hAnsi="Helvetica"/>
          <w:color w:val="0000FF"/>
          <w:sz w:val="21"/>
          <w:szCs w:val="21"/>
        </w:rPr>
        <w:t xml:space="preserve"> loggin</w:t>
      </w:r>
      <w:r w:rsidR="00C33D27">
        <w:rPr>
          <w:rFonts w:ascii="Helvetica" w:hAnsi="Helvetica"/>
          <w:color w:val="0000FF"/>
          <w:sz w:val="21"/>
          <w:szCs w:val="21"/>
        </w:rPr>
        <w:t>g</w:t>
      </w:r>
      <w:r w:rsidRPr="00F92901">
        <w:rPr>
          <w:rFonts w:ascii="Helvetica" w:hAnsi="Helvetica"/>
          <w:color w:val="0000FF"/>
          <w:sz w:val="21"/>
          <w:szCs w:val="21"/>
        </w:rPr>
        <w:t>:</w:t>
      </w:r>
    </w:p>
    <w:p w14:paraId="482AABDE" w14:textId="54817B29" w:rsidR="00645D75" w:rsidRDefault="00645D75" w:rsidP="00645D75">
      <w:pPr>
        <w:ind w:left="1890" w:hanging="180"/>
        <w:rPr>
          <w:rFonts w:ascii="Helvetica" w:hAnsi="Helvetica"/>
          <w:color w:val="0000FF"/>
          <w:sz w:val="21"/>
          <w:szCs w:val="21"/>
        </w:rPr>
      </w:pPr>
      <w:r w:rsidRPr="00F92901">
        <w:rPr>
          <w:rFonts w:ascii="Helvetica" w:hAnsi="Helvetica"/>
          <w:color w:val="0000FF"/>
          <w:sz w:val="21"/>
          <w:szCs w:val="21"/>
        </w:rPr>
        <w:t>•</w:t>
      </w:r>
      <w:r>
        <w:rPr>
          <w:rFonts w:ascii="Helvetica" w:hAnsi="Helvetica"/>
          <w:color w:val="0000FF"/>
          <w:sz w:val="21"/>
          <w:szCs w:val="21"/>
        </w:rPr>
        <w:tab/>
      </w:r>
      <w:r w:rsidR="00C33D27">
        <w:rPr>
          <w:rFonts w:ascii="Helvetica" w:hAnsi="Helvetica"/>
          <w:color w:val="0000FF"/>
          <w:sz w:val="21"/>
          <w:szCs w:val="21"/>
        </w:rPr>
        <w:t>Records last 15 fault types with power condition values</w:t>
      </w:r>
      <w:r w:rsidR="002A1ABD">
        <w:rPr>
          <w:rFonts w:ascii="Helvetica" w:hAnsi="Helvetica"/>
          <w:color w:val="0000FF"/>
          <w:sz w:val="21"/>
          <w:szCs w:val="21"/>
        </w:rPr>
        <w:t xml:space="preserve"> with </w:t>
      </w:r>
      <w:r w:rsidR="007D151E">
        <w:rPr>
          <w:rFonts w:ascii="Helvetica" w:hAnsi="Helvetica"/>
          <w:color w:val="0000FF"/>
          <w:sz w:val="21"/>
          <w:szCs w:val="21"/>
        </w:rPr>
        <w:t xml:space="preserve">fault type count stores </w:t>
      </w:r>
      <w:r w:rsidR="002A1ABD">
        <w:rPr>
          <w:rFonts w:ascii="Helvetica" w:hAnsi="Helvetica"/>
          <w:color w:val="0000FF"/>
          <w:sz w:val="21"/>
          <w:szCs w:val="21"/>
        </w:rPr>
        <w:t>up to 255 count</w:t>
      </w:r>
    </w:p>
    <w:p w14:paraId="28102EF4" w14:textId="4D1F46A7" w:rsidR="00645D75" w:rsidRPr="00F92901" w:rsidRDefault="00C33D27" w:rsidP="00C33D27">
      <w:pPr>
        <w:pStyle w:val="ListParagraph"/>
        <w:numPr>
          <w:ilvl w:val="0"/>
          <w:numId w:val="7"/>
        </w:numPr>
        <w:spacing w:after="120"/>
        <w:ind w:left="1901" w:hanging="187"/>
        <w:rPr>
          <w:rFonts w:ascii="Helvetica" w:hAnsi="Helvetica"/>
          <w:color w:val="0000FF"/>
          <w:sz w:val="21"/>
          <w:szCs w:val="21"/>
        </w:rPr>
      </w:pPr>
      <w:r>
        <w:rPr>
          <w:rFonts w:ascii="Helvetica" w:hAnsi="Helvetica"/>
          <w:color w:val="0000FF"/>
          <w:sz w:val="21"/>
          <w:szCs w:val="21"/>
        </w:rPr>
        <w:t>Logs changes to parameter settings</w:t>
      </w:r>
    </w:p>
    <w:p w14:paraId="0C03F9E2" w14:textId="22CCCDB7" w:rsidR="00645D75" w:rsidRPr="00F92901" w:rsidRDefault="00645D75" w:rsidP="00C33D27">
      <w:pPr>
        <w:spacing w:after="120"/>
        <w:ind w:left="1713" w:hanging="446"/>
        <w:rPr>
          <w:color w:val="0000FF"/>
        </w:rPr>
      </w:pPr>
      <w:r>
        <w:rPr>
          <w:rFonts w:ascii="Helvetica" w:hAnsi="Helvetica"/>
          <w:color w:val="0000FF"/>
          <w:sz w:val="21"/>
          <w:szCs w:val="21"/>
        </w:rPr>
        <w:t>7</w:t>
      </w:r>
      <w:r w:rsidRPr="00F92901">
        <w:rPr>
          <w:rFonts w:ascii="Helvetica" w:hAnsi="Helvetica"/>
          <w:color w:val="0000FF"/>
          <w:sz w:val="21"/>
          <w:szCs w:val="21"/>
        </w:rPr>
        <w:t>.</w:t>
      </w:r>
      <w:r>
        <w:rPr>
          <w:rFonts w:ascii="Helvetica" w:hAnsi="Helvetica"/>
          <w:color w:val="0000FF"/>
          <w:sz w:val="21"/>
          <w:szCs w:val="21"/>
        </w:rPr>
        <w:tab/>
      </w:r>
      <w:r w:rsidRPr="00F92901">
        <w:rPr>
          <w:rFonts w:ascii="Helvetica" w:hAnsi="Helvetica"/>
          <w:color w:val="0000FF"/>
          <w:sz w:val="21"/>
          <w:szCs w:val="21"/>
        </w:rPr>
        <w:t xml:space="preserve">Multiple </w:t>
      </w:r>
      <w:r w:rsidR="00C33D27">
        <w:rPr>
          <w:rFonts w:ascii="Helvetica" w:hAnsi="Helvetica"/>
          <w:color w:val="0000FF"/>
          <w:sz w:val="21"/>
          <w:szCs w:val="21"/>
        </w:rPr>
        <w:t>tap control transformer with integrated secondary protection</w:t>
      </w:r>
    </w:p>
    <w:p w14:paraId="0F95FB7E" w14:textId="77777777" w:rsidR="00645D75"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8.</w:t>
      </w:r>
      <w:r>
        <w:rPr>
          <w:rFonts w:ascii="Arial" w:hAnsi="Arial"/>
          <w:color w:val="0000FF"/>
          <w:sz w:val="20"/>
          <w:szCs w:val="20"/>
        </w:rPr>
        <w:tab/>
        <w:t>12-240 VAC/VDC wet input for remote start/stop</w:t>
      </w:r>
    </w:p>
    <w:p w14:paraId="07DDC095" w14:textId="77777777" w:rsidR="00645D75"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9.</w:t>
      </w:r>
      <w:r>
        <w:rPr>
          <w:rFonts w:ascii="Arial" w:hAnsi="Arial"/>
          <w:color w:val="0000FF"/>
          <w:sz w:val="20"/>
          <w:szCs w:val="20"/>
        </w:rPr>
        <w:tab/>
        <w:t>Dry contacts for auto run/shutdown or high float/low float</w:t>
      </w:r>
    </w:p>
    <w:p w14:paraId="6131C342" w14:textId="77777777" w:rsidR="00645D75" w:rsidRPr="0079269F"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10.</w:t>
      </w:r>
      <w:r>
        <w:rPr>
          <w:rFonts w:ascii="Arial" w:hAnsi="Arial"/>
          <w:color w:val="0000FF"/>
          <w:sz w:val="20"/>
          <w:szCs w:val="20"/>
        </w:rPr>
        <w:tab/>
        <w:t>Automatic fault reset and on and off delay settings</w:t>
      </w:r>
    </w:p>
    <w:p w14:paraId="4D1C9E7B" w14:textId="77777777" w:rsidR="00645D75" w:rsidRDefault="00645D75" w:rsidP="00645D75">
      <w:pPr>
        <w:pStyle w:val="BodyTextIndent"/>
        <w:tabs>
          <w:tab w:val="left" w:pos="360"/>
        </w:tabs>
        <w:ind w:left="1710" w:hanging="450"/>
        <w:rPr>
          <w:rFonts w:ascii="Arial" w:hAnsi="Arial"/>
          <w:color w:val="0000FF"/>
          <w:sz w:val="20"/>
          <w:szCs w:val="20"/>
        </w:rPr>
      </w:pPr>
      <w:r>
        <w:rPr>
          <w:rFonts w:ascii="Arial" w:hAnsi="Arial"/>
          <w:color w:val="0000FF"/>
          <w:sz w:val="20"/>
          <w:szCs w:val="20"/>
        </w:rPr>
        <w:t>11</w:t>
      </w:r>
      <w:r w:rsidRPr="0079269F">
        <w:rPr>
          <w:rFonts w:ascii="Arial" w:hAnsi="Arial"/>
          <w:color w:val="0000FF"/>
          <w:sz w:val="20"/>
          <w:szCs w:val="20"/>
        </w:rPr>
        <w:t xml:space="preserve">. </w:t>
      </w:r>
      <w:r w:rsidRPr="0079269F">
        <w:rPr>
          <w:rFonts w:ascii="Arial" w:hAnsi="Arial"/>
          <w:color w:val="0000FF"/>
          <w:sz w:val="20"/>
          <w:szCs w:val="20"/>
        </w:rPr>
        <w:tab/>
        <w:t>Capable of running each separate piece of equipment (motor) independently</w:t>
      </w:r>
    </w:p>
    <w:p w14:paraId="34BA7DDA" w14:textId="56942395" w:rsidR="0079269F" w:rsidRPr="00C41E5F" w:rsidRDefault="0079269F" w:rsidP="0079269F">
      <w:pPr>
        <w:pStyle w:val="BodyTextIndent"/>
        <w:tabs>
          <w:tab w:val="left" w:pos="360"/>
          <w:tab w:val="left" w:pos="720"/>
          <w:tab w:val="left" w:pos="1260"/>
        </w:tabs>
        <w:ind w:left="1260" w:hanging="1260"/>
        <w:rPr>
          <w:rFonts w:ascii="Arial" w:hAnsi="Arial"/>
          <w:sz w:val="20"/>
          <w:szCs w:val="20"/>
        </w:rPr>
      </w:pPr>
    </w:p>
    <w:p w14:paraId="4CED1AFE" w14:textId="77777777" w:rsidR="00C41E5F" w:rsidRPr="00C41E5F" w:rsidRDefault="00C41E5F" w:rsidP="00C41E5F">
      <w:pPr>
        <w:pStyle w:val="BodyTextIndent"/>
        <w:tabs>
          <w:tab w:val="left" w:pos="360"/>
          <w:tab w:val="left" w:pos="1260"/>
        </w:tabs>
        <w:ind w:hanging="1800"/>
        <w:rPr>
          <w:rFonts w:ascii="Arial" w:hAnsi="Arial"/>
          <w:sz w:val="20"/>
          <w:szCs w:val="20"/>
        </w:rPr>
      </w:pPr>
    </w:p>
    <w:p w14:paraId="3F314EB3" w14:textId="77777777" w:rsidR="00C41E5F" w:rsidRPr="00C41E5F" w:rsidRDefault="00C41E5F" w:rsidP="00C41E5F">
      <w:pPr>
        <w:pStyle w:val="BodyTextIndent"/>
        <w:tabs>
          <w:tab w:val="left" w:pos="360"/>
          <w:tab w:val="left" w:pos="1260"/>
        </w:tabs>
        <w:ind w:hanging="1800"/>
        <w:rPr>
          <w:rFonts w:ascii="Arial" w:hAnsi="Arial"/>
          <w:sz w:val="20"/>
          <w:szCs w:val="20"/>
        </w:rPr>
      </w:pPr>
    </w:p>
    <w:p w14:paraId="65985698" w14:textId="77777777" w:rsidR="00C41E5F" w:rsidRDefault="00C41E5F" w:rsidP="00D11E6F">
      <w:pPr>
        <w:jc w:val="right"/>
        <w:rPr>
          <w:rFonts w:ascii="Arial" w:hAnsi="Arial"/>
          <w:sz w:val="22"/>
          <w:szCs w:val="22"/>
        </w:rPr>
      </w:pPr>
    </w:p>
    <w:sectPr w:rsidR="00C41E5F" w:rsidSect="007914FE">
      <w:headerReference w:type="default" r:id="rId10"/>
      <w:footerReference w:type="default" r:id="rId11"/>
      <w:headerReference w:type="first" r:id="rId12"/>
      <w:footerReference w:type="first" r:id="rId13"/>
      <w:pgSz w:w="12240" w:h="15840"/>
      <w:pgMar w:top="1440" w:right="1440" w:bottom="7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1610" w14:textId="77777777" w:rsidR="00CD5D5F" w:rsidRDefault="00CD5D5F" w:rsidP="00F130B5">
      <w:r>
        <w:separator/>
      </w:r>
    </w:p>
  </w:endnote>
  <w:endnote w:type="continuationSeparator" w:id="0">
    <w:p w14:paraId="1602BAEF" w14:textId="77777777" w:rsidR="00CD5D5F" w:rsidRDefault="00CD5D5F" w:rsidP="00F1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NewRomanPSMT">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1F32" w14:textId="6746DEEC" w:rsidR="009C0488" w:rsidRDefault="009C0488" w:rsidP="00C41E5F">
    <w:pPr>
      <w:pStyle w:val="Header"/>
      <w:tabs>
        <w:tab w:val="clear" w:pos="4320"/>
      </w:tabs>
    </w:pPr>
    <w:r w:rsidRPr="00C41E5F">
      <w:rPr>
        <w:rFonts w:ascii="Arial" w:hAnsi="Arial"/>
        <w:sz w:val="20"/>
        <w:szCs w:val="20"/>
      </w:rPr>
      <w:tab/>
    </w:r>
  </w:p>
  <w:p w14:paraId="3388627C" w14:textId="2253D048" w:rsidR="009C0488" w:rsidRPr="0035287A" w:rsidRDefault="009C0488" w:rsidP="00221F96">
    <w:pPr>
      <w:pStyle w:val="Footer"/>
      <w:tabs>
        <w:tab w:val="clear" w:pos="4320"/>
        <w:tab w:val="clear" w:pos="8640"/>
        <w:tab w:val="left" w:pos="1120"/>
      </w:tabs>
      <w:jc w:val="center"/>
      <w:rPr>
        <w:rStyle w:val="PageNumber"/>
        <w:rFonts w:ascii="Arial" w:hAnsi="Arial" w:cs="Arial"/>
        <w:sz w:val="22"/>
        <w:szCs w:val="22"/>
      </w:rPr>
    </w:pPr>
    <w:r w:rsidRPr="0035287A">
      <w:rPr>
        <w:rStyle w:val="PageNumber"/>
        <w:rFonts w:ascii="Arial" w:hAnsi="Arial" w:cs="Arial"/>
        <w:sz w:val="22"/>
        <w:szCs w:val="22"/>
      </w:rPr>
      <w:t xml:space="preserve">Page </w:t>
    </w:r>
    <w:r w:rsidRPr="0035287A">
      <w:rPr>
        <w:rStyle w:val="PageNumber"/>
        <w:rFonts w:ascii="Arial" w:hAnsi="Arial" w:cs="Arial"/>
        <w:sz w:val="22"/>
        <w:szCs w:val="22"/>
      </w:rPr>
      <w:fldChar w:fldCharType="begin"/>
    </w:r>
    <w:r w:rsidRPr="0035287A">
      <w:rPr>
        <w:rStyle w:val="PageNumber"/>
        <w:rFonts w:ascii="Arial" w:hAnsi="Arial" w:cs="Arial"/>
        <w:sz w:val="22"/>
        <w:szCs w:val="22"/>
      </w:rPr>
      <w:instrText xml:space="preserve"> PAGE </w:instrText>
    </w:r>
    <w:r w:rsidRPr="0035287A">
      <w:rPr>
        <w:rStyle w:val="PageNumber"/>
        <w:rFonts w:ascii="Arial" w:hAnsi="Arial" w:cs="Arial"/>
        <w:sz w:val="22"/>
        <w:szCs w:val="22"/>
      </w:rPr>
      <w:fldChar w:fldCharType="separate"/>
    </w:r>
    <w:r w:rsidR="00C41A03">
      <w:rPr>
        <w:rStyle w:val="PageNumber"/>
        <w:rFonts w:ascii="Arial" w:hAnsi="Arial" w:cs="Arial"/>
        <w:noProof/>
        <w:sz w:val="22"/>
        <w:szCs w:val="22"/>
      </w:rPr>
      <w:t>5</w:t>
    </w:r>
    <w:r w:rsidRPr="0035287A">
      <w:rPr>
        <w:rStyle w:val="PageNumber"/>
        <w:rFonts w:ascii="Arial" w:hAnsi="Arial" w:cs="Arial"/>
        <w:sz w:val="22"/>
        <w:szCs w:val="22"/>
      </w:rPr>
      <w:fldChar w:fldCharType="end"/>
    </w:r>
  </w:p>
  <w:p w14:paraId="06B20DF6" w14:textId="1A4C840B" w:rsidR="009C0488" w:rsidRPr="0035287A" w:rsidRDefault="009C0488" w:rsidP="0035287A">
    <w:pPr>
      <w:pStyle w:val="Footer"/>
      <w:tabs>
        <w:tab w:val="clear" w:pos="4320"/>
        <w:tab w:val="clear" w:pos="8640"/>
        <w:tab w:val="left" w:pos="1120"/>
      </w:tabs>
      <w:rPr>
        <w:rFonts w:ascii="Arial" w:hAnsi="Arial" w:cs="Arial"/>
        <w:sz w:val="22"/>
        <w:szCs w:val="22"/>
      </w:rPr>
    </w:pPr>
    <w:r w:rsidRPr="0035287A">
      <w:rPr>
        <w:rStyle w:val="PageNumber"/>
        <w:rFonts w:ascii="Arial" w:hAnsi="Arial" w:cs="Arial"/>
        <w:sz w:val="22"/>
        <w:szCs w:val="22"/>
      </w:rPr>
      <w:fldChar w:fldCharType="begin"/>
    </w:r>
    <w:r w:rsidRPr="0035287A">
      <w:rPr>
        <w:rStyle w:val="PageNumber"/>
        <w:rFonts w:ascii="Arial" w:hAnsi="Arial" w:cs="Arial"/>
        <w:sz w:val="22"/>
        <w:szCs w:val="22"/>
      </w:rPr>
      <w:instrText xml:space="preserve"> FILENAME  \* MERGEFORMAT </w:instrText>
    </w:r>
    <w:r w:rsidRPr="0035287A">
      <w:rPr>
        <w:rStyle w:val="PageNumber"/>
        <w:rFonts w:ascii="Arial" w:hAnsi="Arial" w:cs="Arial"/>
        <w:sz w:val="22"/>
        <w:szCs w:val="22"/>
      </w:rPr>
      <w:fldChar w:fldCharType="separate"/>
    </w:r>
    <w:r w:rsidRPr="0035287A">
      <w:rPr>
        <w:rStyle w:val="PageNumber"/>
        <w:rFonts w:ascii="Arial" w:hAnsi="Arial" w:cs="Arial"/>
        <w:noProof/>
        <w:sz w:val="22"/>
        <w:szCs w:val="22"/>
      </w:rPr>
      <w:t>Spec_PW_SN_</w:t>
    </w:r>
    <w:r w:rsidR="00F711D4">
      <w:rPr>
        <w:rStyle w:val="PageNumber"/>
        <w:rFonts w:ascii="Arial" w:hAnsi="Arial" w:cs="Arial"/>
        <w:noProof/>
        <w:sz w:val="22"/>
        <w:szCs w:val="22"/>
      </w:rPr>
      <w:t>20230118</w:t>
    </w:r>
    <w:r w:rsidRPr="0035287A">
      <w:rPr>
        <w:rStyle w:val="PageNumber"/>
        <w:rFonts w:ascii="Arial" w:hAnsi="Arial" w:cs="Arial"/>
        <w:noProof/>
        <w:sz w:val="22"/>
        <w:szCs w:val="22"/>
      </w:rPr>
      <w:t>.docx</w:t>
    </w:r>
    <w:r w:rsidRPr="0035287A">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D416" w14:textId="0221CFAE" w:rsidR="005D0211" w:rsidRDefault="005D0211" w:rsidP="00C41E5F">
    <w:pPr>
      <w:pStyle w:val="Header"/>
      <w:tabs>
        <w:tab w:val="clear" w:pos="4320"/>
      </w:tabs>
      <w:rPr>
        <w:rFonts w:ascii="Arial" w:hAnsi="Arial"/>
        <w:sz w:val="16"/>
        <w:szCs w:val="16"/>
      </w:rPr>
    </w:pPr>
    <w:r>
      <w:rPr>
        <w:rFonts w:ascii="Arial" w:hAnsi="Arial"/>
        <w:sz w:val="16"/>
        <w:szCs w:val="16"/>
      </w:rPr>
      <w:t xml:space="preserve">                                                                                                                                                       </w:t>
    </w:r>
  </w:p>
  <w:p w14:paraId="4B9483F3" w14:textId="72D8C66F" w:rsidR="009C0488" w:rsidRPr="005D0211" w:rsidRDefault="005D0211" w:rsidP="00C41E5F">
    <w:pPr>
      <w:pStyle w:val="Header"/>
      <w:tabs>
        <w:tab w:val="clear" w:pos="4320"/>
      </w:tabs>
      <w:rPr>
        <w:sz w:val="16"/>
        <w:szCs w:val="16"/>
      </w:rPr>
    </w:pPr>
    <w:r>
      <w:rPr>
        <w:rFonts w:ascii="Arial" w:hAnsi="Arial"/>
        <w:sz w:val="16"/>
        <w:szCs w:val="16"/>
      </w:rPr>
      <w:t xml:space="preserve">                                                                                                                                                                </w:t>
    </w:r>
    <w:r w:rsidR="005B579C" w:rsidRPr="005D0211">
      <w:rPr>
        <w:rFonts w:ascii="Arial" w:hAnsi="Arial"/>
        <w:sz w:val="16"/>
        <w:szCs w:val="16"/>
      </w:rPr>
      <w:fldChar w:fldCharType="begin"/>
    </w:r>
    <w:r w:rsidR="005B579C" w:rsidRPr="005D0211">
      <w:rPr>
        <w:rFonts w:ascii="Arial" w:hAnsi="Arial"/>
        <w:sz w:val="16"/>
        <w:szCs w:val="16"/>
      </w:rPr>
      <w:instrText xml:space="preserve"> FILENAME  \* MERGEFORMAT </w:instrText>
    </w:r>
    <w:r w:rsidR="005B579C" w:rsidRPr="005D0211">
      <w:rPr>
        <w:rFonts w:ascii="Arial" w:hAnsi="Arial"/>
        <w:sz w:val="16"/>
        <w:szCs w:val="16"/>
      </w:rPr>
      <w:fldChar w:fldCharType="separate"/>
    </w:r>
    <w:r w:rsidR="005B579C" w:rsidRPr="005D0211">
      <w:rPr>
        <w:rFonts w:ascii="Arial" w:hAnsi="Arial"/>
        <w:noProof/>
        <w:sz w:val="16"/>
        <w:szCs w:val="16"/>
      </w:rPr>
      <w:t>Spec_PW_SN_202</w:t>
    </w:r>
    <w:r w:rsidR="00F711D4">
      <w:rPr>
        <w:rFonts w:ascii="Arial" w:hAnsi="Arial"/>
        <w:noProof/>
        <w:sz w:val="16"/>
        <w:szCs w:val="16"/>
      </w:rPr>
      <w:t>30118</w:t>
    </w:r>
    <w:r w:rsidR="005B579C" w:rsidRPr="005D0211">
      <w:rPr>
        <w:rFonts w:ascii="Arial" w:hAnsi="Arial"/>
        <w:noProof/>
        <w:sz w:val="16"/>
        <w:szCs w:val="16"/>
      </w:rPr>
      <w:t>.docx</w:t>
    </w:r>
    <w:r w:rsidR="005B579C" w:rsidRPr="005D0211">
      <w:rPr>
        <w:rFonts w:ascii="Arial" w:hAnsi="Arial"/>
        <w:sz w:val="16"/>
        <w:szCs w:val="16"/>
      </w:rPr>
      <w:fldChar w:fldCharType="end"/>
    </w:r>
    <w:r w:rsidR="009C0488" w:rsidRPr="005D0211">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B53C" w14:textId="77777777" w:rsidR="00CD5D5F" w:rsidRDefault="00CD5D5F" w:rsidP="00F130B5">
      <w:r>
        <w:separator/>
      </w:r>
    </w:p>
  </w:footnote>
  <w:footnote w:type="continuationSeparator" w:id="0">
    <w:p w14:paraId="58C5DC72" w14:textId="77777777" w:rsidR="00CD5D5F" w:rsidRDefault="00CD5D5F" w:rsidP="00F1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670C" w14:textId="7AEB81F7" w:rsidR="009C0488" w:rsidRDefault="009C0488">
    <w:pPr>
      <w:pStyle w:val="Header"/>
    </w:pPr>
    <w:bookmarkStart w:id="1" w:name="_MacBuGuideStaticData_6126V"/>
    <w:r w:rsidRPr="00C41E5F">
      <w:rPr>
        <w:rFonts w:ascii="Arial" w:hAnsi="Arial"/>
        <w:sz w:val="20"/>
        <w:szCs w:val="20"/>
      </w:rPr>
      <w:t>SECTION 00000: IN-RESERVOIR WATER TREATMENT EQUIPMENT</w:t>
    </w:r>
    <w:r>
      <w:rPr>
        <w:rFonts w:ascii="Arial" w:hAnsi="Arial"/>
        <w:sz w:val="20"/>
        <w:szCs w:val="20"/>
      </w:rPr>
      <w:tab/>
    </w:r>
    <w:r>
      <w:rPr>
        <w:rFonts w:ascii="Arial" w:hAnsi="Arial"/>
        <w:sz w:val="20"/>
        <w:szCs w:val="20"/>
      </w:rPr>
      <w:fldChar w:fldCharType="begin"/>
    </w:r>
    <w:r>
      <w:rPr>
        <w:rFonts w:ascii="Arial" w:hAnsi="Arial"/>
        <w:sz w:val="20"/>
        <w:szCs w:val="20"/>
      </w:rPr>
      <w:instrText xml:space="preserve"> TIME \@ "MM/dd/yyyy" </w:instrText>
    </w:r>
    <w:r>
      <w:rPr>
        <w:rFonts w:ascii="Arial" w:hAnsi="Arial"/>
        <w:sz w:val="20"/>
        <w:szCs w:val="20"/>
      </w:rPr>
      <w:fldChar w:fldCharType="separate"/>
    </w:r>
    <w:r w:rsidR="00F711D4">
      <w:rPr>
        <w:rFonts w:ascii="Arial" w:hAnsi="Arial"/>
        <w:noProof/>
        <w:sz w:val="20"/>
        <w:szCs w:val="20"/>
      </w:rPr>
      <w:t>01/18/2023</w:t>
    </w:r>
    <w:r>
      <w:rPr>
        <w:rFonts w:ascii="Arial" w:hAnsi="Arial"/>
        <w:sz w:val="20"/>
        <w:szCs w:val="20"/>
      </w:rPr>
      <w:fldChar w:fldCharType="end"/>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DB28" w14:textId="2E93683A" w:rsidR="009C0488" w:rsidRDefault="00F711D4">
    <w:pPr>
      <w:pStyle w:val="Header"/>
    </w:pPr>
    <w:r>
      <w:rPr>
        <w:noProof/>
      </w:rPr>
      <w:drawing>
        <wp:anchor distT="0" distB="0" distL="114300" distR="114300" simplePos="0" relativeHeight="251658240" behindDoc="1" locked="0" layoutInCell="1" allowOverlap="1" wp14:anchorId="34B28E15" wp14:editId="1EB3D6C9">
          <wp:simplePos x="0" y="0"/>
          <wp:positionH relativeFrom="page">
            <wp:align>left</wp:align>
          </wp:positionH>
          <wp:positionV relativeFrom="paragraph">
            <wp:posOffset>-409575</wp:posOffset>
          </wp:positionV>
          <wp:extent cx="7753350" cy="10043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862" cy="100516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783"/>
    <w:multiLevelType w:val="hybridMultilevel"/>
    <w:tmpl w:val="1A7EA344"/>
    <w:lvl w:ilvl="0" w:tplc="F1B43870">
      <w:start w:val="1"/>
      <w:numFmt w:val="upperLetter"/>
      <w:lvlText w:val="%1."/>
      <w:lvlJc w:val="left"/>
      <w:pPr>
        <w:tabs>
          <w:tab w:val="num" w:pos="1430"/>
        </w:tabs>
        <w:ind w:left="1430" w:hanging="720"/>
      </w:pPr>
      <w:rPr>
        <w:rFonts w:hint="default"/>
        <w:color w:val="auto"/>
      </w:rPr>
    </w:lvl>
    <w:lvl w:ilvl="1" w:tplc="00190409" w:tentative="1">
      <w:start w:val="1"/>
      <w:numFmt w:val="lowerLetter"/>
      <w:lvlText w:val="%2."/>
      <w:lvlJc w:val="left"/>
      <w:pPr>
        <w:tabs>
          <w:tab w:val="num" w:pos="1790"/>
        </w:tabs>
        <w:ind w:left="1790" w:hanging="360"/>
      </w:pPr>
    </w:lvl>
    <w:lvl w:ilvl="2" w:tplc="001B0409" w:tentative="1">
      <w:start w:val="1"/>
      <w:numFmt w:val="lowerRoman"/>
      <w:lvlText w:val="%3."/>
      <w:lvlJc w:val="right"/>
      <w:pPr>
        <w:tabs>
          <w:tab w:val="num" w:pos="2510"/>
        </w:tabs>
        <w:ind w:left="2510" w:hanging="180"/>
      </w:pPr>
    </w:lvl>
    <w:lvl w:ilvl="3" w:tplc="000F0409" w:tentative="1">
      <w:start w:val="1"/>
      <w:numFmt w:val="decimal"/>
      <w:lvlText w:val="%4."/>
      <w:lvlJc w:val="left"/>
      <w:pPr>
        <w:tabs>
          <w:tab w:val="num" w:pos="3230"/>
        </w:tabs>
        <w:ind w:left="3230" w:hanging="360"/>
      </w:pPr>
    </w:lvl>
    <w:lvl w:ilvl="4" w:tplc="00190409" w:tentative="1">
      <w:start w:val="1"/>
      <w:numFmt w:val="lowerLetter"/>
      <w:lvlText w:val="%5."/>
      <w:lvlJc w:val="left"/>
      <w:pPr>
        <w:tabs>
          <w:tab w:val="num" w:pos="3950"/>
        </w:tabs>
        <w:ind w:left="3950" w:hanging="360"/>
      </w:pPr>
    </w:lvl>
    <w:lvl w:ilvl="5" w:tplc="001B0409" w:tentative="1">
      <w:start w:val="1"/>
      <w:numFmt w:val="lowerRoman"/>
      <w:lvlText w:val="%6."/>
      <w:lvlJc w:val="right"/>
      <w:pPr>
        <w:tabs>
          <w:tab w:val="num" w:pos="4670"/>
        </w:tabs>
        <w:ind w:left="4670" w:hanging="180"/>
      </w:pPr>
    </w:lvl>
    <w:lvl w:ilvl="6" w:tplc="000F0409" w:tentative="1">
      <w:start w:val="1"/>
      <w:numFmt w:val="decimal"/>
      <w:lvlText w:val="%7."/>
      <w:lvlJc w:val="left"/>
      <w:pPr>
        <w:tabs>
          <w:tab w:val="num" w:pos="5390"/>
        </w:tabs>
        <w:ind w:left="5390" w:hanging="360"/>
      </w:pPr>
    </w:lvl>
    <w:lvl w:ilvl="7" w:tplc="00190409" w:tentative="1">
      <w:start w:val="1"/>
      <w:numFmt w:val="lowerLetter"/>
      <w:lvlText w:val="%8."/>
      <w:lvlJc w:val="left"/>
      <w:pPr>
        <w:tabs>
          <w:tab w:val="num" w:pos="6110"/>
        </w:tabs>
        <w:ind w:left="6110" w:hanging="360"/>
      </w:pPr>
    </w:lvl>
    <w:lvl w:ilvl="8" w:tplc="001B0409" w:tentative="1">
      <w:start w:val="1"/>
      <w:numFmt w:val="lowerRoman"/>
      <w:lvlText w:val="%9."/>
      <w:lvlJc w:val="right"/>
      <w:pPr>
        <w:tabs>
          <w:tab w:val="num" w:pos="6830"/>
        </w:tabs>
        <w:ind w:left="6830" w:hanging="180"/>
      </w:pPr>
    </w:lvl>
  </w:abstractNum>
  <w:abstractNum w:abstractNumId="1" w15:restartNumberingAfterBreak="0">
    <w:nsid w:val="19755338"/>
    <w:multiLevelType w:val="hybridMultilevel"/>
    <w:tmpl w:val="F53C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54DDD"/>
    <w:multiLevelType w:val="hybridMultilevel"/>
    <w:tmpl w:val="5AF2719E"/>
    <w:lvl w:ilvl="0" w:tplc="4CEEBAE4">
      <w:start w:val="4"/>
      <w:numFmt w:val="bullet"/>
      <w:lvlText w:val="•"/>
      <w:lvlJc w:val="left"/>
      <w:pPr>
        <w:ind w:left="2070" w:hanging="360"/>
      </w:pPr>
      <w:rPr>
        <w:rFonts w:ascii="Helvetica" w:eastAsia="Times New Roman" w:hAnsi="Helvetica" w:cs="Times New Roman" w:hint="default"/>
        <w:sz w:val="21"/>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9BB3100"/>
    <w:multiLevelType w:val="hybridMultilevel"/>
    <w:tmpl w:val="421A5EBA"/>
    <w:lvl w:ilvl="0" w:tplc="8CC00DA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13074"/>
    <w:multiLevelType w:val="hybridMultilevel"/>
    <w:tmpl w:val="134481A4"/>
    <w:lvl w:ilvl="0" w:tplc="8D4E71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E15CF3"/>
    <w:multiLevelType w:val="hybridMultilevel"/>
    <w:tmpl w:val="0C7EA730"/>
    <w:lvl w:ilvl="0" w:tplc="7A1E4CC8">
      <w:start w:val="4"/>
      <w:numFmt w:val="bullet"/>
      <w:lvlText w:val="•"/>
      <w:lvlJc w:val="left"/>
      <w:pPr>
        <w:ind w:left="2070" w:hanging="360"/>
      </w:pPr>
      <w:rPr>
        <w:rFonts w:ascii="Helvetica" w:eastAsia="Times New Roman" w:hAnsi="Helvetic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31EF5B7C"/>
    <w:multiLevelType w:val="hybridMultilevel"/>
    <w:tmpl w:val="E054ABAC"/>
    <w:lvl w:ilvl="0" w:tplc="011AA4A6">
      <w:start w:val="5"/>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B1C103C"/>
    <w:multiLevelType w:val="hybridMultilevel"/>
    <w:tmpl w:val="AC666000"/>
    <w:lvl w:ilvl="0" w:tplc="89D653F8">
      <w:start w:val="5"/>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33C30CE"/>
    <w:multiLevelType w:val="hybridMultilevel"/>
    <w:tmpl w:val="A4DC33F8"/>
    <w:lvl w:ilvl="0" w:tplc="79542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9A1603"/>
    <w:multiLevelType w:val="hybridMultilevel"/>
    <w:tmpl w:val="C8866544"/>
    <w:lvl w:ilvl="0" w:tplc="4D704DB6">
      <w:start w:val="1"/>
      <w:numFmt w:val="upperLetter"/>
      <w:lvlText w:val="%1."/>
      <w:lvlJc w:val="left"/>
      <w:pPr>
        <w:ind w:left="1260" w:hanging="5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9"/>
  </w:num>
  <w:num w:numId="6">
    <w:abstractNumId w:val="3"/>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B5"/>
    <w:rsid w:val="00026A59"/>
    <w:rsid w:val="0004247F"/>
    <w:rsid w:val="0005678E"/>
    <w:rsid w:val="00057B50"/>
    <w:rsid w:val="000976D8"/>
    <w:rsid w:val="000B1704"/>
    <w:rsid w:val="000C484F"/>
    <w:rsid w:val="000E30E8"/>
    <w:rsid w:val="000E60F4"/>
    <w:rsid w:val="00112608"/>
    <w:rsid w:val="001340B3"/>
    <w:rsid w:val="00142504"/>
    <w:rsid w:val="0015352F"/>
    <w:rsid w:val="00157D57"/>
    <w:rsid w:val="00181D34"/>
    <w:rsid w:val="00191B66"/>
    <w:rsid w:val="001C3BE6"/>
    <w:rsid w:val="001D4692"/>
    <w:rsid w:val="001D7826"/>
    <w:rsid w:val="002051D4"/>
    <w:rsid w:val="00221F96"/>
    <w:rsid w:val="00266185"/>
    <w:rsid w:val="00270D65"/>
    <w:rsid w:val="00282DDF"/>
    <w:rsid w:val="002943B2"/>
    <w:rsid w:val="002A1ABD"/>
    <w:rsid w:val="003175C9"/>
    <w:rsid w:val="003244DC"/>
    <w:rsid w:val="0035287A"/>
    <w:rsid w:val="003649A3"/>
    <w:rsid w:val="003763C4"/>
    <w:rsid w:val="00383596"/>
    <w:rsid w:val="003A1F06"/>
    <w:rsid w:val="003A3DED"/>
    <w:rsid w:val="003C3CD0"/>
    <w:rsid w:val="003D22FC"/>
    <w:rsid w:val="003E3028"/>
    <w:rsid w:val="00405CF9"/>
    <w:rsid w:val="004257C6"/>
    <w:rsid w:val="004572A0"/>
    <w:rsid w:val="00465640"/>
    <w:rsid w:val="004A3462"/>
    <w:rsid w:val="004D1909"/>
    <w:rsid w:val="00517F3F"/>
    <w:rsid w:val="00540B62"/>
    <w:rsid w:val="0055410C"/>
    <w:rsid w:val="00581B34"/>
    <w:rsid w:val="0058723B"/>
    <w:rsid w:val="005B579C"/>
    <w:rsid w:val="005C63B7"/>
    <w:rsid w:val="005D0211"/>
    <w:rsid w:val="005E009A"/>
    <w:rsid w:val="00600044"/>
    <w:rsid w:val="006165FD"/>
    <w:rsid w:val="0063019A"/>
    <w:rsid w:val="00645D75"/>
    <w:rsid w:val="00665E88"/>
    <w:rsid w:val="006A1E31"/>
    <w:rsid w:val="006C35E3"/>
    <w:rsid w:val="006E7167"/>
    <w:rsid w:val="00716419"/>
    <w:rsid w:val="00716E83"/>
    <w:rsid w:val="00717EEF"/>
    <w:rsid w:val="007335CC"/>
    <w:rsid w:val="0075715F"/>
    <w:rsid w:val="00760E99"/>
    <w:rsid w:val="007803FA"/>
    <w:rsid w:val="007914FE"/>
    <w:rsid w:val="0079269F"/>
    <w:rsid w:val="00797A3F"/>
    <w:rsid w:val="007A05C3"/>
    <w:rsid w:val="007A3F7F"/>
    <w:rsid w:val="007B15F7"/>
    <w:rsid w:val="007D151E"/>
    <w:rsid w:val="007D27F2"/>
    <w:rsid w:val="008134CF"/>
    <w:rsid w:val="0081722C"/>
    <w:rsid w:val="00841EA6"/>
    <w:rsid w:val="00866157"/>
    <w:rsid w:val="00866A27"/>
    <w:rsid w:val="00880DFE"/>
    <w:rsid w:val="008C0052"/>
    <w:rsid w:val="008C3507"/>
    <w:rsid w:val="00942FDB"/>
    <w:rsid w:val="0094420A"/>
    <w:rsid w:val="00950019"/>
    <w:rsid w:val="009A5598"/>
    <w:rsid w:val="009C0488"/>
    <w:rsid w:val="009E4CA8"/>
    <w:rsid w:val="009E5CD6"/>
    <w:rsid w:val="009F20DD"/>
    <w:rsid w:val="009F561B"/>
    <w:rsid w:val="00A35D44"/>
    <w:rsid w:val="00A36014"/>
    <w:rsid w:val="00A75818"/>
    <w:rsid w:val="00A90508"/>
    <w:rsid w:val="00AB1074"/>
    <w:rsid w:val="00AE038C"/>
    <w:rsid w:val="00B038E5"/>
    <w:rsid w:val="00B50D2A"/>
    <w:rsid w:val="00B5451D"/>
    <w:rsid w:val="00BB27A3"/>
    <w:rsid w:val="00BB2E6B"/>
    <w:rsid w:val="00BC1E4D"/>
    <w:rsid w:val="00BC3B70"/>
    <w:rsid w:val="00BD2043"/>
    <w:rsid w:val="00BE0B83"/>
    <w:rsid w:val="00C17E89"/>
    <w:rsid w:val="00C251EC"/>
    <w:rsid w:val="00C33D27"/>
    <w:rsid w:val="00C41A03"/>
    <w:rsid w:val="00C41E5F"/>
    <w:rsid w:val="00C64820"/>
    <w:rsid w:val="00C83799"/>
    <w:rsid w:val="00CA104F"/>
    <w:rsid w:val="00CC0BA0"/>
    <w:rsid w:val="00CD5D5F"/>
    <w:rsid w:val="00CE130C"/>
    <w:rsid w:val="00CE29FF"/>
    <w:rsid w:val="00CE572E"/>
    <w:rsid w:val="00CE5F81"/>
    <w:rsid w:val="00D062EE"/>
    <w:rsid w:val="00D11E6F"/>
    <w:rsid w:val="00D45603"/>
    <w:rsid w:val="00D72379"/>
    <w:rsid w:val="00D8377B"/>
    <w:rsid w:val="00DA7B2D"/>
    <w:rsid w:val="00DB5569"/>
    <w:rsid w:val="00DD020B"/>
    <w:rsid w:val="00E074E3"/>
    <w:rsid w:val="00E15EAA"/>
    <w:rsid w:val="00E2125D"/>
    <w:rsid w:val="00E524B7"/>
    <w:rsid w:val="00E62948"/>
    <w:rsid w:val="00E73753"/>
    <w:rsid w:val="00E83B2D"/>
    <w:rsid w:val="00E95C00"/>
    <w:rsid w:val="00EB1A16"/>
    <w:rsid w:val="00ED7CE1"/>
    <w:rsid w:val="00EF38FC"/>
    <w:rsid w:val="00F116B3"/>
    <w:rsid w:val="00F130B5"/>
    <w:rsid w:val="00F5178F"/>
    <w:rsid w:val="00F711D4"/>
    <w:rsid w:val="00F7373D"/>
    <w:rsid w:val="00F7596B"/>
    <w:rsid w:val="00F9045B"/>
    <w:rsid w:val="00F92901"/>
    <w:rsid w:val="00FB1019"/>
    <w:rsid w:val="00FB5048"/>
    <w:rsid w:val="00FD43B5"/>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3C03C6"/>
  <w14:defaultImageDpi w14:val="300"/>
  <w15:docId w15:val="{DDA9B571-EBEF-0840-92E5-E11F9ACB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B7"/>
    <w:rPr>
      <w:rFonts w:ascii="Times New Roman" w:eastAsia="Times New Roman" w:hAnsi="Times New Roman" w:cs="Times New Roman"/>
    </w:rPr>
  </w:style>
  <w:style w:type="paragraph" w:styleId="Heading4">
    <w:name w:val="heading 4"/>
    <w:basedOn w:val="Normal"/>
    <w:next w:val="Normal"/>
    <w:link w:val="Heading4Char"/>
    <w:qFormat/>
    <w:rsid w:val="00C41E5F"/>
    <w:pPr>
      <w:keepNext/>
      <w:jc w:val="both"/>
      <w:outlineLvl w:val="3"/>
    </w:pPr>
    <w:rPr>
      <w:rFonts w:ascii="Arial" w:eastAsia="Times" w:hAnsi="Arial"/>
      <w:szCs w:val="20"/>
      <w:u w:val="single"/>
    </w:rPr>
  </w:style>
  <w:style w:type="paragraph" w:styleId="Heading5">
    <w:name w:val="heading 5"/>
    <w:basedOn w:val="Normal"/>
    <w:next w:val="Normal"/>
    <w:link w:val="Heading5Char"/>
    <w:uiPriority w:val="9"/>
    <w:unhideWhenUsed/>
    <w:qFormat/>
    <w:rsid w:val="00C41E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30B5"/>
    <w:pPr>
      <w:tabs>
        <w:tab w:val="center" w:pos="4320"/>
        <w:tab w:val="right" w:pos="8640"/>
      </w:tabs>
    </w:pPr>
  </w:style>
  <w:style w:type="character" w:customStyle="1" w:styleId="HeaderChar">
    <w:name w:val="Header Char"/>
    <w:basedOn w:val="DefaultParagraphFont"/>
    <w:link w:val="Header"/>
    <w:uiPriority w:val="99"/>
    <w:rsid w:val="00F130B5"/>
  </w:style>
  <w:style w:type="paragraph" w:styleId="Footer">
    <w:name w:val="footer"/>
    <w:basedOn w:val="Normal"/>
    <w:link w:val="FooterChar"/>
    <w:uiPriority w:val="99"/>
    <w:unhideWhenUsed/>
    <w:rsid w:val="00F130B5"/>
    <w:pPr>
      <w:tabs>
        <w:tab w:val="center" w:pos="4320"/>
        <w:tab w:val="right" w:pos="8640"/>
      </w:tabs>
    </w:pPr>
  </w:style>
  <w:style w:type="character" w:customStyle="1" w:styleId="FooterChar">
    <w:name w:val="Footer Char"/>
    <w:basedOn w:val="DefaultParagraphFont"/>
    <w:link w:val="Footer"/>
    <w:uiPriority w:val="99"/>
    <w:rsid w:val="00F130B5"/>
  </w:style>
  <w:style w:type="paragraph" w:styleId="BalloonText">
    <w:name w:val="Balloon Text"/>
    <w:basedOn w:val="Normal"/>
    <w:link w:val="BalloonTextChar"/>
    <w:uiPriority w:val="99"/>
    <w:semiHidden/>
    <w:unhideWhenUsed/>
    <w:rsid w:val="00F130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0B5"/>
    <w:rPr>
      <w:rFonts w:ascii="Lucida Grande" w:hAnsi="Lucida Grande"/>
      <w:sz w:val="18"/>
      <w:szCs w:val="18"/>
    </w:rPr>
  </w:style>
  <w:style w:type="paragraph" w:styleId="NormalWeb">
    <w:name w:val="Normal (Web)"/>
    <w:basedOn w:val="Normal"/>
    <w:uiPriority w:val="99"/>
    <w:unhideWhenUsed/>
    <w:rsid w:val="00A90508"/>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rsid w:val="00C41E5F"/>
    <w:rPr>
      <w:rFonts w:ascii="Arial" w:eastAsia="Times" w:hAnsi="Arial" w:cs="Times New Roman"/>
      <w:szCs w:val="20"/>
      <w:u w:val="single"/>
    </w:rPr>
  </w:style>
  <w:style w:type="paragraph" w:styleId="BodyTextIndent2">
    <w:name w:val="Body Text Indent 2"/>
    <w:basedOn w:val="Normal"/>
    <w:link w:val="BodyTextIndent2Char"/>
    <w:rsid w:val="00C41E5F"/>
    <w:pPr>
      <w:tabs>
        <w:tab w:val="left" w:pos="720"/>
        <w:tab w:val="left" w:pos="1260"/>
      </w:tabs>
      <w:ind w:left="1260" w:hanging="540"/>
      <w:jc w:val="both"/>
    </w:pPr>
    <w:rPr>
      <w:rFonts w:ascii="Arial" w:eastAsia="Times" w:hAnsi="Arial"/>
      <w:szCs w:val="20"/>
    </w:rPr>
  </w:style>
  <w:style w:type="character" w:customStyle="1" w:styleId="BodyTextIndent2Char">
    <w:name w:val="Body Text Indent 2 Char"/>
    <w:basedOn w:val="DefaultParagraphFont"/>
    <w:link w:val="BodyTextIndent2"/>
    <w:rsid w:val="00C41E5F"/>
    <w:rPr>
      <w:rFonts w:ascii="Arial" w:eastAsia="Times" w:hAnsi="Arial" w:cs="Times New Roman"/>
      <w:szCs w:val="20"/>
    </w:rPr>
  </w:style>
  <w:style w:type="character" w:customStyle="1" w:styleId="Heading5Char">
    <w:name w:val="Heading 5 Char"/>
    <w:basedOn w:val="DefaultParagraphFont"/>
    <w:link w:val="Heading5"/>
    <w:uiPriority w:val="9"/>
    <w:rsid w:val="00C41E5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C41E5F"/>
    <w:pPr>
      <w:spacing w:after="120"/>
      <w:ind w:left="360"/>
    </w:pPr>
  </w:style>
  <w:style w:type="character" w:customStyle="1" w:styleId="BodyTextIndentChar">
    <w:name w:val="Body Text Indent Char"/>
    <w:basedOn w:val="DefaultParagraphFont"/>
    <w:link w:val="BodyTextIndent"/>
    <w:uiPriority w:val="99"/>
    <w:rsid w:val="00C41E5F"/>
  </w:style>
  <w:style w:type="paragraph" w:styleId="BodyTextIndent3">
    <w:name w:val="Body Text Indent 3"/>
    <w:basedOn w:val="Normal"/>
    <w:link w:val="BodyTextIndent3Char"/>
    <w:uiPriority w:val="99"/>
    <w:unhideWhenUsed/>
    <w:rsid w:val="00C41E5F"/>
    <w:pPr>
      <w:spacing w:after="120"/>
      <w:ind w:left="360"/>
    </w:pPr>
    <w:rPr>
      <w:sz w:val="16"/>
      <w:szCs w:val="16"/>
    </w:rPr>
  </w:style>
  <w:style w:type="character" w:customStyle="1" w:styleId="BodyTextIndent3Char">
    <w:name w:val="Body Text Indent 3 Char"/>
    <w:basedOn w:val="DefaultParagraphFont"/>
    <w:link w:val="BodyTextIndent3"/>
    <w:uiPriority w:val="99"/>
    <w:rsid w:val="00C41E5F"/>
    <w:rPr>
      <w:sz w:val="16"/>
      <w:szCs w:val="16"/>
    </w:rPr>
  </w:style>
  <w:style w:type="paragraph" w:styleId="ListParagraph">
    <w:name w:val="List Paragraph"/>
    <w:basedOn w:val="Normal"/>
    <w:uiPriority w:val="34"/>
    <w:qFormat/>
    <w:rsid w:val="00CE29FF"/>
    <w:pPr>
      <w:ind w:left="720"/>
      <w:contextualSpacing/>
    </w:pPr>
  </w:style>
  <w:style w:type="character" w:customStyle="1" w:styleId="apple-tab-span">
    <w:name w:val="apple-tab-span"/>
    <w:basedOn w:val="DefaultParagraphFont"/>
    <w:rsid w:val="005C63B7"/>
  </w:style>
  <w:style w:type="character" w:customStyle="1" w:styleId="apple-converted-space">
    <w:name w:val="apple-converted-space"/>
    <w:basedOn w:val="DefaultParagraphFont"/>
    <w:rsid w:val="005C63B7"/>
  </w:style>
  <w:style w:type="table" w:styleId="TableGrid">
    <w:name w:val="Table Grid"/>
    <w:basedOn w:val="TableNormal"/>
    <w:uiPriority w:val="59"/>
    <w:rsid w:val="002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E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185">
      <w:bodyDiv w:val="1"/>
      <w:marLeft w:val="0"/>
      <w:marRight w:val="0"/>
      <w:marTop w:val="0"/>
      <w:marBottom w:val="0"/>
      <w:divBdr>
        <w:top w:val="none" w:sz="0" w:space="0" w:color="auto"/>
        <w:left w:val="none" w:sz="0" w:space="0" w:color="auto"/>
        <w:bottom w:val="none" w:sz="0" w:space="0" w:color="auto"/>
        <w:right w:val="none" w:sz="0" w:space="0" w:color="auto"/>
      </w:divBdr>
      <w:divsChild>
        <w:div w:id="1925609367">
          <w:marLeft w:val="0"/>
          <w:marRight w:val="0"/>
          <w:marTop w:val="0"/>
          <w:marBottom w:val="0"/>
          <w:divBdr>
            <w:top w:val="none" w:sz="0" w:space="0" w:color="auto"/>
            <w:left w:val="none" w:sz="0" w:space="0" w:color="auto"/>
            <w:bottom w:val="none" w:sz="0" w:space="0" w:color="auto"/>
            <w:right w:val="none" w:sz="0" w:space="0" w:color="auto"/>
          </w:divBdr>
        </w:div>
      </w:divsChild>
    </w:div>
    <w:div w:id="622078299">
      <w:bodyDiv w:val="1"/>
      <w:marLeft w:val="0"/>
      <w:marRight w:val="0"/>
      <w:marTop w:val="0"/>
      <w:marBottom w:val="0"/>
      <w:divBdr>
        <w:top w:val="none" w:sz="0" w:space="0" w:color="auto"/>
        <w:left w:val="none" w:sz="0" w:space="0" w:color="auto"/>
        <w:bottom w:val="none" w:sz="0" w:space="0" w:color="auto"/>
        <w:right w:val="none" w:sz="0" w:space="0" w:color="auto"/>
      </w:divBdr>
    </w:div>
    <w:div w:id="1549292234">
      <w:bodyDiv w:val="1"/>
      <w:marLeft w:val="0"/>
      <w:marRight w:val="0"/>
      <w:marTop w:val="0"/>
      <w:marBottom w:val="0"/>
      <w:divBdr>
        <w:top w:val="none" w:sz="0" w:space="0" w:color="auto"/>
        <w:left w:val="none" w:sz="0" w:space="0" w:color="auto"/>
        <w:bottom w:val="none" w:sz="0" w:space="0" w:color="auto"/>
        <w:right w:val="none" w:sz="0" w:space="0" w:color="auto"/>
      </w:divBdr>
    </w:div>
    <w:div w:id="2143569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2C317ADED3429D9C1A13E7C6D045" ma:contentTypeVersion="13" ma:contentTypeDescription="Create a new document." ma:contentTypeScope="" ma:versionID="3a8f8bf21f3538edc1a39a212644bb0d">
  <xsd:schema xmlns:xsd="http://www.w3.org/2001/XMLSchema" xmlns:xs="http://www.w3.org/2001/XMLSchema" xmlns:p="http://schemas.microsoft.com/office/2006/metadata/properties" xmlns:ns3="766fd1d3-0b7f-47cc-8ea4-398231230532" xmlns:ns4="d48b4d57-9c89-4ed1-afdf-fd2561632c57" targetNamespace="http://schemas.microsoft.com/office/2006/metadata/properties" ma:root="true" ma:fieldsID="064dbcf4ba261a4d583fac79640b5b59" ns3:_="" ns4:_="">
    <xsd:import namespace="766fd1d3-0b7f-47cc-8ea4-398231230532"/>
    <xsd:import namespace="d48b4d57-9c89-4ed1-afdf-fd2561632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fd1d3-0b7f-47cc-8ea4-398231230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b4d57-9c89-4ed1-afdf-fd2561632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89B3F-AE4E-4D84-9C98-9F16DE191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fd1d3-0b7f-47cc-8ea4-398231230532"/>
    <ds:schemaRef ds:uri="d48b4d57-9c89-4ed1-afdf-fd2561632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695C9-0FD5-4DFF-A35E-C4239D415840}">
  <ds:schemaRefs>
    <ds:schemaRef ds:uri="http://schemas.microsoft.com/sharepoint/v3/contenttype/forms"/>
  </ds:schemaRefs>
</ds:datastoreItem>
</file>

<file path=customXml/itemProps3.xml><?xml version="1.0" encoding="utf-8"?>
<ds:datastoreItem xmlns:ds="http://schemas.openxmlformats.org/officeDocument/2006/customXml" ds:itemID="{7E4B347B-E850-4BD5-87FB-65609DADA602}">
  <ds:schemaRefs>
    <ds:schemaRef ds:uri="766fd1d3-0b7f-47cc-8ea4-39823123053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8b4d57-9c89-4ed1-afdf-fd2561632c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Medora Corporation</dc:creator>
  <cp:keywords/>
  <dc:description/>
  <cp:lastModifiedBy>Roxy Featherstone</cp:lastModifiedBy>
  <cp:revision>2</cp:revision>
  <cp:lastPrinted>2019-05-24T14:39:00Z</cp:lastPrinted>
  <dcterms:created xsi:type="dcterms:W3CDTF">2023-01-18T18:14:00Z</dcterms:created>
  <dcterms:modified xsi:type="dcterms:W3CDTF">2023-01-18T18:14:00Z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0x010100C8B02C317ADED3429D9C1A13E7C6D045</vt:lpwstr>
  </property>
</Properties>
</file>